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921C2" w14:textId="77777777" w:rsidR="00470708" w:rsidRDefault="00DF7F53" w:rsidP="00475930">
      <w:pPr>
        <w:pStyle w:val="Stopka"/>
        <w:jc w:val="center"/>
        <w:rPr>
          <w:b/>
          <w:lang w:val="pl-PL"/>
        </w:rPr>
      </w:pPr>
      <w:r>
        <w:rPr>
          <w:b/>
          <w:noProof/>
          <w:lang w:val="pl-PL" w:eastAsia="pl-PL"/>
        </w:rPr>
        <w:drawing>
          <wp:inline distT="0" distB="0" distL="0" distR="0" wp14:anchorId="1B9C8E6C" wp14:editId="626102E9">
            <wp:extent cx="5752322" cy="842962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8" cstate="print">
                      <a:extLst>
                        <a:ext uri="{28A0092B-C50C-407E-A947-70E740481C1C}">
                          <a14:useLocalDpi xmlns:a14="http://schemas.microsoft.com/office/drawing/2010/main" val="0"/>
                        </a:ext>
                      </a:extLst>
                    </a:blip>
                    <a:srcRect l="7219" t="1274" r="9062" b="11937"/>
                    <a:stretch/>
                  </pic:blipFill>
                  <pic:spPr bwMode="auto">
                    <a:xfrm>
                      <a:off x="0" y="0"/>
                      <a:ext cx="5773369" cy="8460468"/>
                    </a:xfrm>
                    <a:prstGeom prst="rect">
                      <a:avLst/>
                    </a:prstGeom>
                    <a:ln>
                      <a:noFill/>
                    </a:ln>
                    <a:extLst>
                      <a:ext uri="{53640926-AAD7-44D8-BBD7-CCE9431645EC}">
                        <a14:shadowObscured xmlns:a14="http://schemas.microsoft.com/office/drawing/2010/main"/>
                      </a:ext>
                    </a:extLst>
                  </pic:spPr>
                </pic:pic>
              </a:graphicData>
            </a:graphic>
          </wp:inline>
        </w:drawing>
      </w:r>
    </w:p>
    <w:p w14:paraId="78A0B9BC" w14:textId="105CC502" w:rsidR="00AE1FD4" w:rsidRPr="00FB254E" w:rsidRDefault="00DF7F53" w:rsidP="00475930">
      <w:pPr>
        <w:pStyle w:val="Stopka"/>
        <w:jc w:val="center"/>
        <w:rPr>
          <w:b/>
          <w:lang w:val="pl-PL"/>
        </w:rPr>
        <w:sectPr w:rsidR="00AE1FD4" w:rsidRPr="00FB254E">
          <w:headerReference w:type="default" r:id="rId9"/>
          <w:footerReference w:type="default" r:id="rId10"/>
          <w:pgSz w:w="11906" w:h="16838"/>
          <w:pgMar w:top="1535" w:right="1417" w:bottom="1417" w:left="1417" w:header="426" w:footer="761" w:gutter="0"/>
          <w:cols w:space="708"/>
          <w:docGrid w:linePitch="360" w:charSpace="2047"/>
        </w:sectPr>
      </w:pPr>
      <w:r>
        <w:rPr>
          <w:b/>
          <w:lang w:val="pl-PL"/>
        </w:rPr>
        <w:t>Suszec, 9 maja 2022 r.</w:t>
      </w:r>
      <w:r w:rsidR="00C34403">
        <w:rPr>
          <w:b/>
          <w:lang w:val="pl-PL"/>
        </w:rPr>
        <w:t xml:space="preserve">, </w:t>
      </w:r>
      <w:r w:rsidR="0069456A">
        <w:rPr>
          <w:b/>
          <w:lang w:val="pl-PL"/>
        </w:rPr>
        <w:t xml:space="preserve">aktualizacje: </w:t>
      </w:r>
      <w:r w:rsidR="00C34403">
        <w:rPr>
          <w:b/>
          <w:lang w:val="pl-PL"/>
        </w:rPr>
        <w:t>27 lipca 2022 r.</w:t>
      </w:r>
      <w:r w:rsidR="00CA0312">
        <w:rPr>
          <w:b/>
          <w:lang w:val="pl-PL"/>
        </w:rPr>
        <w:t>, 20 września 2022 r.</w:t>
      </w:r>
      <w:r w:rsidR="006A0B98">
        <w:rPr>
          <w:b/>
          <w:lang w:val="pl-PL"/>
        </w:rPr>
        <w:t>, 7</w:t>
      </w:r>
      <w:r w:rsidR="00AE1FD4">
        <w:rPr>
          <w:b/>
          <w:lang w:val="pl-PL"/>
        </w:rPr>
        <w:t> </w:t>
      </w:r>
      <w:r w:rsidR="006A0B98">
        <w:rPr>
          <w:b/>
          <w:lang w:val="pl-PL"/>
        </w:rPr>
        <w:t>lutego 2023 r.</w:t>
      </w:r>
      <w:r w:rsidR="00AE1FD4">
        <w:rPr>
          <w:b/>
          <w:lang w:val="pl-PL"/>
        </w:rPr>
        <w:t>,</w:t>
      </w:r>
      <w:r w:rsidR="0069456A">
        <w:rPr>
          <w:b/>
          <w:lang w:val="pl-PL"/>
        </w:rPr>
        <w:t xml:space="preserve"> </w:t>
      </w:r>
      <w:r w:rsidR="00AE1FD4">
        <w:rPr>
          <w:b/>
          <w:lang w:val="pl-PL"/>
        </w:rPr>
        <w:t>9 czerwca 2023 r.</w:t>
      </w:r>
    </w:p>
    <w:p w14:paraId="49024C38" w14:textId="77777777" w:rsidR="00470708" w:rsidRPr="004A1313" w:rsidRDefault="00470708">
      <w:pPr>
        <w:rPr>
          <w:b/>
        </w:rPr>
      </w:pPr>
      <w:r w:rsidRPr="004A1313">
        <w:rPr>
          <w:b/>
        </w:rPr>
        <w:lastRenderedPageBreak/>
        <w:t>SPIS TREŚCI</w:t>
      </w:r>
    </w:p>
    <w:p w14:paraId="7832E1F9" w14:textId="77777777" w:rsidR="00470708" w:rsidRPr="004A1313" w:rsidRDefault="00470708">
      <w:pPr>
        <w:rPr>
          <w:b/>
        </w:rPr>
      </w:pPr>
    </w:p>
    <w:p w14:paraId="0D32C7EC" w14:textId="1CED826E" w:rsidR="0069456A" w:rsidRDefault="00B35091">
      <w:pPr>
        <w:pStyle w:val="Spistreci1"/>
        <w:rPr>
          <w:rFonts w:asciiTheme="minorHAnsi" w:eastAsiaTheme="minorEastAsia" w:hAnsiTheme="minorHAnsi" w:cstheme="minorBidi"/>
          <w:noProof/>
          <w:kern w:val="2"/>
          <w:sz w:val="22"/>
          <w:lang w:eastAsia="pl-PL"/>
          <w14:ligatures w14:val="standardContextual"/>
        </w:rPr>
      </w:pPr>
      <w:r>
        <w:fldChar w:fldCharType="begin"/>
      </w:r>
      <w:r w:rsidR="00B33FC1">
        <w:instrText xml:space="preserve"> TOC \o "1-3" \h \z \u </w:instrText>
      </w:r>
      <w:r>
        <w:fldChar w:fldCharType="separate"/>
      </w:r>
      <w:hyperlink w:anchor="_Toc137289542" w:history="1">
        <w:r w:rsidR="0069456A" w:rsidRPr="008058FC">
          <w:rPr>
            <w:rStyle w:val="Hipercze"/>
            <w:noProof/>
          </w:rPr>
          <w:t>1.</w:t>
        </w:r>
        <w:r w:rsidR="0069456A">
          <w:rPr>
            <w:rFonts w:asciiTheme="minorHAnsi" w:eastAsiaTheme="minorEastAsia" w:hAnsiTheme="minorHAnsi" w:cstheme="minorBidi"/>
            <w:noProof/>
            <w:kern w:val="2"/>
            <w:sz w:val="22"/>
            <w:lang w:eastAsia="pl-PL"/>
            <w14:ligatures w14:val="standardContextual"/>
          </w:rPr>
          <w:tab/>
        </w:r>
        <w:r w:rsidR="0069456A" w:rsidRPr="008058FC">
          <w:rPr>
            <w:rStyle w:val="Hipercze"/>
            <w:noProof/>
          </w:rPr>
          <w:t>Wstęp</w:t>
        </w:r>
        <w:r w:rsidR="0069456A">
          <w:rPr>
            <w:noProof/>
            <w:webHidden/>
          </w:rPr>
          <w:tab/>
        </w:r>
        <w:r w:rsidR="0069456A">
          <w:rPr>
            <w:noProof/>
            <w:webHidden/>
          </w:rPr>
          <w:fldChar w:fldCharType="begin"/>
        </w:r>
        <w:r w:rsidR="0069456A">
          <w:rPr>
            <w:noProof/>
            <w:webHidden/>
          </w:rPr>
          <w:instrText xml:space="preserve"> PAGEREF _Toc137289542 \h </w:instrText>
        </w:r>
        <w:r w:rsidR="0069456A">
          <w:rPr>
            <w:noProof/>
            <w:webHidden/>
          </w:rPr>
        </w:r>
        <w:r w:rsidR="0069456A">
          <w:rPr>
            <w:noProof/>
            <w:webHidden/>
          </w:rPr>
          <w:fldChar w:fldCharType="separate"/>
        </w:r>
        <w:r w:rsidR="0069456A">
          <w:rPr>
            <w:noProof/>
            <w:webHidden/>
          </w:rPr>
          <w:t>3</w:t>
        </w:r>
        <w:r w:rsidR="0069456A">
          <w:rPr>
            <w:noProof/>
            <w:webHidden/>
          </w:rPr>
          <w:fldChar w:fldCharType="end"/>
        </w:r>
      </w:hyperlink>
    </w:p>
    <w:p w14:paraId="702C6546" w14:textId="68531286" w:rsidR="0069456A" w:rsidRDefault="0069456A">
      <w:pPr>
        <w:pStyle w:val="Spistreci2"/>
        <w:rPr>
          <w:rFonts w:asciiTheme="minorHAnsi" w:eastAsiaTheme="minorEastAsia" w:hAnsiTheme="minorHAnsi" w:cstheme="minorBidi"/>
          <w:noProof/>
          <w:kern w:val="2"/>
          <w:sz w:val="22"/>
          <w:lang w:eastAsia="pl-PL"/>
          <w14:ligatures w14:val="standardContextual"/>
        </w:rPr>
      </w:pPr>
      <w:hyperlink w:anchor="_Toc137289543" w:history="1">
        <w:r w:rsidRPr="008058FC">
          <w:rPr>
            <w:rStyle w:val="Hipercze"/>
            <w:noProof/>
          </w:rPr>
          <w:t>1.1.</w:t>
        </w:r>
        <w:r>
          <w:rPr>
            <w:rFonts w:asciiTheme="minorHAnsi" w:eastAsiaTheme="minorEastAsia" w:hAnsiTheme="minorHAnsi" w:cstheme="minorBidi"/>
            <w:noProof/>
            <w:kern w:val="2"/>
            <w:sz w:val="22"/>
            <w:lang w:eastAsia="pl-PL"/>
            <w14:ligatures w14:val="standardContextual"/>
          </w:rPr>
          <w:tab/>
        </w:r>
        <w:r w:rsidRPr="008058FC">
          <w:rPr>
            <w:rStyle w:val="Hipercze"/>
            <w:noProof/>
          </w:rPr>
          <w:t>Podstawa formalno-prawna opracowania prognozy</w:t>
        </w:r>
        <w:r>
          <w:rPr>
            <w:noProof/>
            <w:webHidden/>
          </w:rPr>
          <w:tab/>
        </w:r>
        <w:r>
          <w:rPr>
            <w:noProof/>
            <w:webHidden/>
          </w:rPr>
          <w:fldChar w:fldCharType="begin"/>
        </w:r>
        <w:r>
          <w:rPr>
            <w:noProof/>
            <w:webHidden/>
          </w:rPr>
          <w:instrText xml:space="preserve"> PAGEREF _Toc137289543 \h </w:instrText>
        </w:r>
        <w:r>
          <w:rPr>
            <w:noProof/>
            <w:webHidden/>
          </w:rPr>
        </w:r>
        <w:r>
          <w:rPr>
            <w:noProof/>
            <w:webHidden/>
          </w:rPr>
          <w:fldChar w:fldCharType="separate"/>
        </w:r>
        <w:r>
          <w:rPr>
            <w:noProof/>
            <w:webHidden/>
          </w:rPr>
          <w:t>3</w:t>
        </w:r>
        <w:r>
          <w:rPr>
            <w:noProof/>
            <w:webHidden/>
          </w:rPr>
          <w:fldChar w:fldCharType="end"/>
        </w:r>
      </w:hyperlink>
    </w:p>
    <w:p w14:paraId="723625A3" w14:textId="5B5FF0C9" w:rsidR="0069456A" w:rsidRDefault="0069456A">
      <w:pPr>
        <w:pStyle w:val="Spistreci2"/>
        <w:rPr>
          <w:rFonts w:asciiTheme="minorHAnsi" w:eastAsiaTheme="minorEastAsia" w:hAnsiTheme="minorHAnsi" w:cstheme="minorBidi"/>
          <w:noProof/>
          <w:kern w:val="2"/>
          <w:sz w:val="22"/>
          <w:lang w:eastAsia="pl-PL"/>
          <w14:ligatures w14:val="standardContextual"/>
        </w:rPr>
      </w:pPr>
      <w:hyperlink w:anchor="_Toc137289544" w:history="1">
        <w:r w:rsidRPr="008058FC">
          <w:rPr>
            <w:rStyle w:val="Hipercze"/>
            <w:noProof/>
          </w:rPr>
          <w:t>1.2.</w:t>
        </w:r>
        <w:r>
          <w:rPr>
            <w:rFonts w:asciiTheme="minorHAnsi" w:eastAsiaTheme="minorEastAsia" w:hAnsiTheme="minorHAnsi" w:cstheme="minorBidi"/>
            <w:noProof/>
            <w:kern w:val="2"/>
            <w:sz w:val="22"/>
            <w:lang w:eastAsia="pl-PL"/>
            <w14:ligatures w14:val="standardContextual"/>
          </w:rPr>
          <w:tab/>
        </w:r>
        <w:r w:rsidRPr="008058FC">
          <w:rPr>
            <w:rStyle w:val="Hipercze"/>
            <w:noProof/>
          </w:rPr>
          <w:t>Cel i zakres prognozy</w:t>
        </w:r>
        <w:r>
          <w:rPr>
            <w:noProof/>
            <w:webHidden/>
          </w:rPr>
          <w:tab/>
        </w:r>
        <w:r>
          <w:rPr>
            <w:noProof/>
            <w:webHidden/>
          </w:rPr>
          <w:fldChar w:fldCharType="begin"/>
        </w:r>
        <w:r>
          <w:rPr>
            <w:noProof/>
            <w:webHidden/>
          </w:rPr>
          <w:instrText xml:space="preserve"> PAGEREF _Toc137289544 \h </w:instrText>
        </w:r>
        <w:r>
          <w:rPr>
            <w:noProof/>
            <w:webHidden/>
          </w:rPr>
        </w:r>
        <w:r>
          <w:rPr>
            <w:noProof/>
            <w:webHidden/>
          </w:rPr>
          <w:fldChar w:fldCharType="separate"/>
        </w:r>
        <w:r>
          <w:rPr>
            <w:noProof/>
            <w:webHidden/>
          </w:rPr>
          <w:t>3</w:t>
        </w:r>
        <w:r>
          <w:rPr>
            <w:noProof/>
            <w:webHidden/>
          </w:rPr>
          <w:fldChar w:fldCharType="end"/>
        </w:r>
      </w:hyperlink>
    </w:p>
    <w:p w14:paraId="224EDE1F" w14:textId="5842ACEC" w:rsidR="0069456A" w:rsidRDefault="0069456A">
      <w:pPr>
        <w:pStyle w:val="Spistreci1"/>
        <w:rPr>
          <w:rFonts w:asciiTheme="minorHAnsi" w:eastAsiaTheme="minorEastAsia" w:hAnsiTheme="minorHAnsi" w:cstheme="minorBidi"/>
          <w:noProof/>
          <w:kern w:val="2"/>
          <w:sz w:val="22"/>
          <w:lang w:eastAsia="pl-PL"/>
          <w14:ligatures w14:val="standardContextual"/>
        </w:rPr>
      </w:pPr>
      <w:hyperlink w:anchor="_Toc137289545" w:history="1">
        <w:r w:rsidRPr="008058FC">
          <w:rPr>
            <w:rStyle w:val="Hipercze"/>
            <w:noProof/>
          </w:rPr>
          <w:t>2.</w:t>
        </w:r>
        <w:r>
          <w:rPr>
            <w:rFonts w:asciiTheme="minorHAnsi" w:eastAsiaTheme="minorEastAsia" w:hAnsiTheme="minorHAnsi" w:cstheme="minorBidi"/>
            <w:noProof/>
            <w:kern w:val="2"/>
            <w:sz w:val="22"/>
            <w:lang w:eastAsia="pl-PL"/>
            <w14:ligatures w14:val="standardContextual"/>
          </w:rPr>
          <w:tab/>
        </w:r>
        <w:r w:rsidRPr="008058FC">
          <w:rPr>
            <w:rStyle w:val="Hipercze"/>
            <w:noProof/>
          </w:rPr>
          <w:t>Informacje o zawartości, głównych celach sporządzanego dokumentu oraz jego powiązaniach z innymi dokumentami</w:t>
        </w:r>
        <w:r>
          <w:rPr>
            <w:noProof/>
            <w:webHidden/>
          </w:rPr>
          <w:tab/>
        </w:r>
        <w:r>
          <w:rPr>
            <w:noProof/>
            <w:webHidden/>
          </w:rPr>
          <w:fldChar w:fldCharType="begin"/>
        </w:r>
        <w:r>
          <w:rPr>
            <w:noProof/>
            <w:webHidden/>
          </w:rPr>
          <w:instrText xml:space="preserve"> PAGEREF _Toc137289545 \h </w:instrText>
        </w:r>
        <w:r>
          <w:rPr>
            <w:noProof/>
            <w:webHidden/>
          </w:rPr>
        </w:r>
        <w:r>
          <w:rPr>
            <w:noProof/>
            <w:webHidden/>
          </w:rPr>
          <w:fldChar w:fldCharType="separate"/>
        </w:r>
        <w:r>
          <w:rPr>
            <w:noProof/>
            <w:webHidden/>
          </w:rPr>
          <w:t>8</w:t>
        </w:r>
        <w:r>
          <w:rPr>
            <w:noProof/>
            <w:webHidden/>
          </w:rPr>
          <w:fldChar w:fldCharType="end"/>
        </w:r>
      </w:hyperlink>
    </w:p>
    <w:p w14:paraId="46AC0123" w14:textId="69D06A05" w:rsidR="0069456A" w:rsidRDefault="0069456A">
      <w:pPr>
        <w:pStyle w:val="Spistreci2"/>
        <w:rPr>
          <w:rFonts w:asciiTheme="minorHAnsi" w:eastAsiaTheme="minorEastAsia" w:hAnsiTheme="minorHAnsi" w:cstheme="minorBidi"/>
          <w:noProof/>
          <w:kern w:val="2"/>
          <w:sz w:val="22"/>
          <w:lang w:eastAsia="pl-PL"/>
          <w14:ligatures w14:val="standardContextual"/>
        </w:rPr>
      </w:pPr>
      <w:hyperlink w:anchor="_Toc137289546" w:history="1">
        <w:r w:rsidRPr="008058FC">
          <w:rPr>
            <w:rStyle w:val="Hipercze"/>
            <w:noProof/>
          </w:rPr>
          <w:t>2.1.</w:t>
        </w:r>
        <w:r>
          <w:rPr>
            <w:rFonts w:asciiTheme="minorHAnsi" w:eastAsiaTheme="minorEastAsia" w:hAnsiTheme="minorHAnsi" w:cstheme="minorBidi"/>
            <w:noProof/>
            <w:kern w:val="2"/>
            <w:sz w:val="22"/>
            <w:lang w:eastAsia="pl-PL"/>
            <w14:ligatures w14:val="standardContextual"/>
          </w:rPr>
          <w:tab/>
        </w:r>
        <w:r w:rsidRPr="008058FC">
          <w:rPr>
            <w:rStyle w:val="Hipercze"/>
            <w:noProof/>
          </w:rPr>
          <w:t>Miejscowy plan zagospodarowania przestrzennego terenów położonych w północnej części sołectwa Rudziczka i terenów położonych w północno zachodniej części sołectwa Suszec – ustalenia.</w:t>
        </w:r>
        <w:r>
          <w:rPr>
            <w:noProof/>
            <w:webHidden/>
          </w:rPr>
          <w:tab/>
        </w:r>
        <w:r>
          <w:rPr>
            <w:noProof/>
            <w:webHidden/>
          </w:rPr>
          <w:fldChar w:fldCharType="begin"/>
        </w:r>
        <w:r>
          <w:rPr>
            <w:noProof/>
            <w:webHidden/>
          </w:rPr>
          <w:instrText xml:space="preserve"> PAGEREF _Toc137289546 \h </w:instrText>
        </w:r>
        <w:r>
          <w:rPr>
            <w:noProof/>
            <w:webHidden/>
          </w:rPr>
        </w:r>
        <w:r>
          <w:rPr>
            <w:noProof/>
            <w:webHidden/>
          </w:rPr>
          <w:fldChar w:fldCharType="separate"/>
        </w:r>
        <w:r>
          <w:rPr>
            <w:noProof/>
            <w:webHidden/>
          </w:rPr>
          <w:t>8</w:t>
        </w:r>
        <w:r>
          <w:rPr>
            <w:noProof/>
            <w:webHidden/>
          </w:rPr>
          <w:fldChar w:fldCharType="end"/>
        </w:r>
      </w:hyperlink>
    </w:p>
    <w:p w14:paraId="4FB46631" w14:textId="68B4A8E3" w:rsidR="0069456A" w:rsidRDefault="0069456A">
      <w:pPr>
        <w:pStyle w:val="Spistreci2"/>
        <w:rPr>
          <w:rFonts w:asciiTheme="minorHAnsi" w:eastAsiaTheme="minorEastAsia" w:hAnsiTheme="minorHAnsi" w:cstheme="minorBidi"/>
          <w:noProof/>
          <w:kern w:val="2"/>
          <w:sz w:val="22"/>
          <w:lang w:eastAsia="pl-PL"/>
          <w14:ligatures w14:val="standardContextual"/>
        </w:rPr>
      </w:pPr>
      <w:hyperlink w:anchor="_Toc137289547" w:history="1">
        <w:r w:rsidRPr="008058FC">
          <w:rPr>
            <w:rStyle w:val="Hipercze"/>
            <w:noProof/>
          </w:rPr>
          <w:t>2.2.</w:t>
        </w:r>
        <w:r>
          <w:rPr>
            <w:rFonts w:asciiTheme="minorHAnsi" w:eastAsiaTheme="minorEastAsia" w:hAnsiTheme="minorHAnsi" w:cstheme="minorBidi"/>
            <w:noProof/>
            <w:kern w:val="2"/>
            <w:sz w:val="22"/>
            <w:lang w:eastAsia="pl-PL"/>
            <w14:ligatures w14:val="standardContextual"/>
          </w:rPr>
          <w:tab/>
        </w:r>
        <w:r w:rsidRPr="008058FC">
          <w:rPr>
            <w:rStyle w:val="Hipercze"/>
            <w:noProof/>
          </w:rPr>
          <w:t>Cele planu</w:t>
        </w:r>
        <w:r>
          <w:rPr>
            <w:noProof/>
            <w:webHidden/>
          </w:rPr>
          <w:tab/>
        </w:r>
        <w:r>
          <w:rPr>
            <w:noProof/>
            <w:webHidden/>
          </w:rPr>
          <w:fldChar w:fldCharType="begin"/>
        </w:r>
        <w:r>
          <w:rPr>
            <w:noProof/>
            <w:webHidden/>
          </w:rPr>
          <w:instrText xml:space="preserve"> PAGEREF _Toc137289547 \h </w:instrText>
        </w:r>
        <w:r>
          <w:rPr>
            <w:noProof/>
            <w:webHidden/>
          </w:rPr>
        </w:r>
        <w:r>
          <w:rPr>
            <w:noProof/>
            <w:webHidden/>
          </w:rPr>
          <w:fldChar w:fldCharType="separate"/>
        </w:r>
        <w:r>
          <w:rPr>
            <w:noProof/>
            <w:webHidden/>
          </w:rPr>
          <w:t>17</w:t>
        </w:r>
        <w:r>
          <w:rPr>
            <w:noProof/>
            <w:webHidden/>
          </w:rPr>
          <w:fldChar w:fldCharType="end"/>
        </w:r>
      </w:hyperlink>
    </w:p>
    <w:p w14:paraId="56C154C5" w14:textId="7D3529B7" w:rsidR="0069456A" w:rsidRDefault="0069456A">
      <w:pPr>
        <w:pStyle w:val="Spistreci2"/>
        <w:rPr>
          <w:rFonts w:asciiTheme="minorHAnsi" w:eastAsiaTheme="minorEastAsia" w:hAnsiTheme="minorHAnsi" w:cstheme="minorBidi"/>
          <w:noProof/>
          <w:kern w:val="2"/>
          <w:sz w:val="22"/>
          <w:lang w:eastAsia="pl-PL"/>
          <w14:ligatures w14:val="standardContextual"/>
        </w:rPr>
      </w:pPr>
      <w:hyperlink w:anchor="_Toc137289548" w:history="1">
        <w:r w:rsidRPr="008058FC">
          <w:rPr>
            <w:rStyle w:val="Hipercze"/>
            <w:noProof/>
          </w:rPr>
          <w:t>2.3.</w:t>
        </w:r>
        <w:r>
          <w:rPr>
            <w:rFonts w:asciiTheme="minorHAnsi" w:eastAsiaTheme="minorEastAsia" w:hAnsiTheme="minorHAnsi" w:cstheme="minorBidi"/>
            <w:noProof/>
            <w:kern w:val="2"/>
            <w:sz w:val="22"/>
            <w:lang w:eastAsia="pl-PL"/>
            <w14:ligatures w14:val="standardContextual"/>
          </w:rPr>
          <w:tab/>
        </w:r>
        <w:r w:rsidRPr="008058FC">
          <w:rPr>
            <w:rStyle w:val="Hipercze"/>
            <w:noProof/>
          </w:rPr>
          <w:t>Powiązania planu z dokumentami</w:t>
        </w:r>
        <w:r>
          <w:rPr>
            <w:noProof/>
            <w:webHidden/>
          </w:rPr>
          <w:tab/>
        </w:r>
        <w:r>
          <w:rPr>
            <w:noProof/>
            <w:webHidden/>
          </w:rPr>
          <w:fldChar w:fldCharType="begin"/>
        </w:r>
        <w:r>
          <w:rPr>
            <w:noProof/>
            <w:webHidden/>
          </w:rPr>
          <w:instrText xml:space="preserve"> PAGEREF _Toc137289548 \h </w:instrText>
        </w:r>
        <w:r>
          <w:rPr>
            <w:noProof/>
            <w:webHidden/>
          </w:rPr>
        </w:r>
        <w:r>
          <w:rPr>
            <w:noProof/>
            <w:webHidden/>
          </w:rPr>
          <w:fldChar w:fldCharType="separate"/>
        </w:r>
        <w:r>
          <w:rPr>
            <w:noProof/>
            <w:webHidden/>
          </w:rPr>
          <w:t>17</w:t>
        </w:r>
        <w:r>
          <w:rPr>
            <w:noProof/>
            <w:webHidden/>
          </w:rPr>
          <w:fldChar w:fldCharType="end"/>
        </w:r>
      </w:hyperlink>
    </w:p>
    <w:p w14:paraId="51DDE3C8" w14:textId="73602A50" w:rsidR="0069456A" w:rsidRDefault="0069456A">
      <w:pPr>
        <w:pStyle w:val="Spistreci1"/>
        <w:rPr>
          <w:rFonts w:asciiTheme="minorHAnsi" w:eastAsiaTheme="minorEastAsia" w:hAnsiTheme="minorHAnsi" w:cstheme="minorBidi"/>
          <w:noProof/>
          <w:kern w:val="2"/>
          <w:sz w:val="22"/>
          <w:lang w:eastAsia="pl-PL"/>
          <w14:ligatures w14:val="standardContextual"/>
        </w:rPr>
      </w:pPr>
      <w:hyperlink w:anchor="_Toc137289549" w:history="1">
        <w:r w:rsidRPr="008058FC">
          <w:rPr>
            <w:rStyle w:val="Hipercze"/>
            <w:noProof/>
          </w:rPr>
          <w:t>3.</w:t>
        </w:r>
        <w:r>
          <w:rPr>
            <w:rFonts w:asciiTheme="minorHAnsi" w:eastAsiaTheme="minorEastAsia" w:hAnsiTheme="minorHAnsi" w:cstheme="minorBidi"/>
            <w:noProof/>
            <w:kern w:val="2"/>
            <w:sz w:val="22"/>
            <w:lang w:eastAsia="pl-PL"/>
            <w14:ligatures w14:val="standardContextual"/>
          </w:rPr>
          <w:tab/>
        </w:r>
        <w:r w:rsidRPr="008058FC">
          <w:rPr>
            <w:rStyle w:val="Hipercze"/>
            <w:noProof/>
          </w:rPr>
          <w:t>Informacje o metodach zastosowanych przy sporządzaniu prognozy</w:t>
        </w:r>
        <w:r>
          <w:rPr>
            <w:noProof/>
            <w:webHidden/>
          </w:rPr>
          <w:tab/>
        </w:r>
        <w:r>
          <w:rPr>
            <w:noProof/>
            <w:webHidden/>
          </w:rPr>
          <w:fldChar w:fldCharType="begin"/>
        </w:r>
        <w:r>
          <w:rPr>
            <w:noProof/>
            <w:webHidden/>
          </w:rPr>
          <w:instrText xml:space="preserve"> PAGEREF _Toc137289549 \h </w:instrText>
        </w:r>
        <w:r>
          <w:rPr>
            <w:noProof/>
            <w:webHidden/>
          </w:rPr>
        </w:r>
        <w:r>
          <w:rPr>
            <w:noProof/>
            <w:webHidden/>
          </w:rPr>
          <w:fldChar w:fldCharType="separate"/>
        </w:r>
        <w:r>
          <w:rPr>
            <w:noProof/>
            <w:webHidden/>
          </w:rPr>
          <w:t>18</w:t>
        </w:r>
        <w:r>
          <w:rPr>
            <w:noProof/>
            <w:webHidden/>
          </w:rPr>
          <w:fldChar w:fldCharType="end"/>
        </w:r>
      </w:hyperlink>
    </w:p>
    <w:p w14:paraId="48783DCE" w14:textId="439808FC" w:rsidR="0069456A" w:rsidRDefault="0069456A">
      <w:pPr>
        <w:pStyle w:val="Spistreci1"/>
        <w:rPr>
          <w:rFonts w:asciiTheme="minorHAnsi" w:eastAsiaTheme="minorEastAsia" w:hAnsiTheme="minorHAnsi" w:cstheme="minorBidi"/>
          <w:noProof/>
          <w:kern w:val="2"/>
          <w:sz w:val="22"/>
          <w:lang w:eastAsia="pl-PL"/>
          <w14:ligatures w14:val="standardContextual"/>
        </w:rPr>
      </w:pPr>
      <w:hyperlink w:anchor="_Toc137289550" w:history="1">
        <w:r w:rsidRPr="008058FC">
          <w:rPr>
            <w:rStyle w:val="Hipercze"/>
            <w:noProof/>
          </w:rPr>
          <w:t>4.</w:t>
        </w:r>
        <w:r>
          <w:rPr>
            <w:rFonts w:asciiTheme="minorHAnsi" w:eastAsiaTheme="minorEastAsia" w:hAnsiTheme="minorHAnsi" w:cstheme="minorBidi"/>
            <w:noProof/>
            <w:kern w:val="2"/>
            <w:sz w:val="22"/>
            <w:lang w:eastAsia="pl-PL"/>
            <w14:ligatures w14:val="standardContextual"/>
          </w:rPr>
          <w:tab/>
        </w:r>
        <w:r w:rsidRPr="008058FC">
          <w:rPr>
            <w:rStyle w:val="Hipercze"/>
            <w:noProof/>
          </w:rPr>
          <w:t>Opis stanu istniejącego środowiska oraz potencjalne zmiany tego stanu w przypadku braku realizacji dokumentu</w:t>
        </w:r>
        <w:r>
          <w:rPr>
            <w:noProof/>
            <w:webHidden/>
          </w:rPr>
          <w:tab/>
        </w:r>
        <w:r>
          <w:rPr>
            <w:noProof/>
            <w:webHidden/>
          </w:rPr>
          <w:fldChar w:fldCharType="begin"/>
        </w:r>
        <w:r>
          <w:rPr>
            <w:noProof/>
            <w:webHidden/>
          </w:rPr>
          <w:instrText xml:space="preserve"> PAGEREF _Toc137289550 \h </w:instrText>
        </w:r>
        <w:r>
          <w:rPr>
            <w:noProof/>
            <w:webHidden/>
          </w:rPr>
        </w:r>
        <w:r>
          <w:rPr>
            <w:noProof/>
            <w:webHidden/>
          </w:rPr>
          <w:fldChar w:fldCharType="separate"/>
        </w:r>
        <w:r>
          <w:rPr>
            <w:noProof/>
            <w:webHidden/>
          </w:rPr>
          <w:t>19</w:t>
        </w:r>
        <w:r>
          <w:rPr>
            <w:noProof/>
            <w:webHidden/>
          </w:rPr>
          <w:fldChar w:fldCharType="end"/>
        </w:r>
      </w:hyperlink>
    </w:p>
    <w:p w14:paraId="47E7F2FC" w14:textId="232F9D81" w:rsidR="0069456A" w:rsidRDefault="0069456A">
      <w:pPr>
        <w:pStyle w:val="Spistreci2"/>
        <w:rPr>
          <w:rFonts w:asciiTheme="minorHAnsi" w:eastAsiaTheme="minorEastAsia" w:hAnsiTheme="minorHAnsi" w:cstheme="minorBidi"/>
          <w:noProof/>
          <w:kern w:val="2"/>
          <w:sz w:val="22"/>
          <w:lang w:eastAsia="pl-PL"/>
          <w14:ligatures w14:val="standardContextual"/>
        </w:rPr>
      </w:pPr>
      <w:hyperlink w:anchor="_Toc137289551" w:history="1">
        <w:r w:rsidRPr="008058FC">
          <w:rPr>
            <w:rStyle w:val="Hipercze"/>
            <w:noProof/>
          </w:rPr>
          <w:t>4.1.</w:t>
        </w:r>
        <w:r>
          <w:rPr>
            <w:rFonts w:asciiTheme="minorHAnsi" w:eastAsiaTheme="minorEastAsia" w:hAnsiTheme="minorHAnsi" w:cstheme="minorBidi"/>
            <w:noProof/>
            <w:kern w:val="2"/>
            <w:sz w:val="22"/>
            <w:lang w:eastAsia="pl-PL"/>
            <w14:ligatures w14:val="standardContextual"/>
          </w:rPr>
          <w:tab/>
        </w:r>
        <w:r w:rsidRPr="008058FC">
          <w:rPr>
            <w:rStyle w:val="Hipercze"/>
            <w:noProof/>
          </w:rPr>
          <w:t>Opis stanu środowiska przyrodniczego Gminy Suszec</w:t>
        </w:r>
        <w:r>
          <w:rPr>
            <w:noProof/>
            <w:webHidden/>
          </w:rPr>
          <w:tab/>
        </w:r>
        <w:r>
          <w:rPr>
            <w:noProof/>
            <w:webHidden/>
          </w:rPr>
          <w:fldChar w:fldCharType="begin"/>
        </w:r>
        <w:r>
          <w:rPr>
            <w:noProof/>
            <w:webHidden/>
          </w:rPr>
          <w:instrText xml:space="preserve"> PAGEREF _Toc137289551 \h </w:instrText>
        </w:r>
        <w:r>
          <w:rPr>
            <w:noProof/>
            <w:webHidden/>
          </w:rPr>
        </w:r>
        <w:r>
          <w:rPr>
            <w:noProof/>
            <w:webHidden/>
          </w:rPr>
          <w:fldChar w:fldCharType="separate"/>
        </w:r>
        <w:r>
          <w:rPr>
            <w:noProof/>
            <w:webHidden/>
          </w:rPr>
          <w:t>19</w:t>
        </w:r>
        <w:r>
          <w:rPr>
            <w:noProof/>
            <w:webHidden/>
          </w:rPr>
          <w:fldChar w:fldCharType="end"/>
        </w:r>
      </w:hyperlink>
    </w:p>
    <w:p w14:paraId="28617DA6" w14:textId="092ADAC0" w:rsidR="0069456A" w:rsidRDefault="0069456A">
      <w:pPr>
        <w:pStyle w:val="Spistreci3"/>
        <w:tabs>
          <w:tab w:val="left" w:pos="1320"/>
          <w:tab w:val="right" w:leader="dot" w:pos="9060"/>
        </w:tabs>
        <w:rPr>
          <w:rFonts w:asciiTheme="minorHAnsi" w:eastAsiaTheme="minorEastAsia" w:hAnsiTheme="minorHAnsi" w:cstheme="minorBidi"/>
          <w:noProof/>
          <w:kern w:val="2"/>
          <w:sz w:val="22"/>
          <w:lang w:eastAsia="pl-PL"/>
          <w14:ligatures w14:val="standardContextual"/>
        </w:rPr>
      </w:pPr>
      <w:hyperlink w:anchor="_Toc137289552" w:history="1">
        <w:r w:rsidRPr="008058FC">
          <w:rPr>
            <w:rStyle w:val="Hipercze"/>
            <w:noProof/>
          </w:rPr>
          <w:t>4.1.1.</w:t>
        </w:r>
        <w:r>
          <w:rPr>
            <w:rFonts w:asciiTheme="minorHAnsi" w:eastAsiaTheme="minorEastAsia" w:hAnsiTheme="minorHAnsi" w:cstheme="minorBidi"/>
            <w:noProof/>
            <w:kern w:val="2"/>
            <w:sz w:val="22"/>
            <w:lang w:eastAsia="pl-PL"/>
            <w14:ligatures w14:val="standardContextual"/>
          </w:rPr>
          <w:tab/>
        </w:r>
        <w:r w:rsidRPr="008058FC">
          <w:rPr>
            <w:rStyle w:val="Hipercze"/>
            <w:noProof/>
          </w:rPr>
          <w:t>Położenie</w:t>
        </w:r>
        <w:r>
          <w:rPr>
            <w:noProof/>
            <w:webHidden/>
          </w:rPr>
          <w:tab/>
        </w:r>
        <w:r>
          <w:rPr>
            <w:noProof/>
            <w:webHidden/>
          </w:rPr>
          <w:fldChar w:fldCharType="begin"/>
        </w:r>
        <w:r>
          <w:rPr>
            <w:noProof/>
            <w:webHidden/>
          </w:rPr>
          <w:instrText xml:space="preserve"> PAGEREF _Toc137289552 \h </w:instrText>
        </w:r>
        <w:r>
          <w:rPr>
            <w:noProof/>
            <w:webHidden/>
          </w:rPr>
        </w:r>
        <w:r>
          <w:rPr>
            <w:noProof/>
            <w:webHidden/>
          </w:rPr>
          <w:fldChar w:fldCharType="separate"/>
        </w:r>
        <w:r>
          <w:rPr>
            <w:noProof/>
            <w:webHidden/>
          </w:rPr>
          <w:t>19</w:t>
        </w:r>
        <w:r>
          <w:rPr>
            <w:noProof/>
            <w:webHidden/>
          </w:rPr>
          <w:fldChar w:fldCharType="end"/>
        </w:r>
      </w:hyperlink>
    </w:p>
    <w:p w14:paraId="3F1E0373" w14:textId="2A19ADA0" w:rsidR="0069456A" w:rsidRDefault="0069456A">
      <w:pPr>
        <w:pStyle w:val="Spistreci3"/>
        <w:tabs>
          <w:tab w:val="left" w:pos="1320"/>
          <w:tab w:val="right" w:leader="dot" w:pos="9060"/>
        </w:tabs>
        <w:rPr>
          <w:rFonts w:asciiTheme="minorHAnsi" w:eastAsiaTheme="minorEastAsia" w:hAnsiTheme="minorHAnsi" w:cstheme="minorBidi"/>
          <w:noProof/>
          <w:kern w:val="2"/>
          <w:sz w:val="22"/>
          <w:lang w:eastAsia="pl-PL"/>
          <w14:ligatures w14:val="standardContextual"/>
        </w:rPr>
      </w:pPr>
      <w:hyperlink w:anchor="_Toc137289553" w:history="1">
        <w:r w:rsidRPr="008058FC">
          <w:rPr>
            <w:rStyle w:val="Hipercze"/>
            <w:noProof/>
          </w:rPr>
          <w:t>4.1.2.</w:t>
        </w:r>
        <w:r>
          <w:rPr>
            <w:rFonts w:asciiTheme="minorHAnsi" w:eastAsiaTheme="minorEastAsia" w:hAnsiTheme="minorHAnsi" w:cstheme="minorBidi"/>
            <w:noProof/>
            <w:kern w:val="2"/>
            <w:sz w:val="22"/>
            <w:lang w:eastAsia="pl-PL"/>
            <w14:ligatures w14:val="standardContextual"/>
          </w:rPr>
          <w:tab/>
        </w:r>
        <w:r w:rsidRPr="008058FC">
          <w:rPr>
            <w:rStyle w:val="Hipercze"/>
            <w:noProof/>
          </w:rPr>
          <w:t>Budowa geologiczna</w:t>
        </w:r>
        <w:r>
          <w:rPr>
            <w:noProof/>
            <w:webHidden/>
          </w:rPr>
          <w:tab/>
        </w:r>
        <w:r>
          <w:rPr>
            <w:noProof/>
            <w:webHidden/>
          </w:rPr>
          <w:fldChar w:fldCharType="begin"/>
        </w:r>
        <w:r>
          <w:rPr>
            <w:noProof/>
            <w:webHidden/>
          </w:rPr>
          <w:instrText xml:space="preserve"> PAGEREF _Toc137289553 \h </w:instrText>
        </w:r>
        <w:r>
          <w:rPr>
            <w:noProof/>
            <w:webHidden/>
          </w:rPr>
        </w:r>
        <w:r>
          <w:rPr>
            <w:noProof/>
            <w:webHidden/>
          </w:rPr>
          <w:fldChar w:fldCharType="separate"/>
        </w:r>
        <w:r>
          <w:rPr>
            <w:noProof/>
            <w:webHidden/>
          </w:rPr>
          <w:t>20</w:t>
        </w:r>
        <w:r>
          <w:rPr>
            <w:noProof/>
            <w:webHidden/>
          </w:rPr>
          <w:fldChar w:fldCharType="end"/>
        </w:r>
      </w:hyperlink>
    </w:p>
    <w:p w14:paraId="7D772AD1" w14:textId="3FD05FC4" w:rsidR="0069456A" w:rsidRDefault="0069456A">
      <w:pPr>
        <w:pStyle w:val="Spistreci3"/>
        <w:tabs>
          <w:tab w:val="left" w:pos="1320"/>
          <w:tab w:val="right" w:leader="dot" w:pos="9060"/>
        </w:tabs>
        <w:rPr>
          <w:rFonts w:asciiTheme="minorHAnsi" w:eastAsiaTheme="minorEastAsia" w:hAnsiTheme="minorHAnsi" w:cstheme="minorBidi"/>
          <w:noProof/>
          <w:kern w:val="2"/>
          <w:sz w:val="22"/>
          <w:lang w:eastAsia="pl-PL"/>
          <w14:ligatures w14:val="standardContextual"/>
        </w:rPr>
      </w:pPr>
      <w:hyperlink w:anchor="_Toc137289554" w:history="1">
        <w:r w:rsidRPr="008058FC">
          <w:rPr>
            <w:rStyle w:val="Hipercze"/>
            <w:noProof/>
          </w:rPr>
          <w:t>4.1.3.</w:t>
        </w:r>
        <w:r>
          <w:rPr>
            <w:rFonts w:asciiTheme="minorHAnsi" w:eastAsiaTheme="minorEastAsia" w:hAnsiTheme="minorHAnsi" w:cstheme="minorBidi"/>
            <w:noProof/>
            <w:kern w:val="2"/>
            <w:sz w:val="22"/>
            <w:lang w:eastAsia="pl-PL"/>
            <w14:ligatures w14:val="standardContextual"/>
          </w:rPr>
          <w:tab/>
        </w:r>
        <w:r w:rsidRPr="008058FC">
          <w:rPr>
            <w:rStyle w:val="Hipercze"/>
            <w:noProof/>
          </w:rPr>
          <w:t>Rzeźba terenu</w:t>
        </w:r>
        <w:r>
          <w:rPr>
            <w:noProof/>
            <w:webHidden/>
          </w:rPr>
          <w:tab/>
        </w:r>
        <w:r>
          <w:rPr>
            <w:noProof/>
            <w:webHidden/>
          </w:rPr>
          <w:fldChar w:fldCharType="begin"/>
        </w:r>
        <w:r>
          <w:rPr>
            <w:noProof/>
            <w:webHidden/>
          </w:rPr>
          <w:instrText xml:space="preserve"> PAGEREF _Toc137289554 \h </w:instrText>
        </w:r>
        <w:r>
          <w:rPr>
            <w:noProof/>
            <w:webHidden/>
          </w:rPr>
        </w:r>
        <w:r>
          <w:rPr>
            <w:noProof/>
            <w:webHidden/>
          </w:rPr>
          <w:fldChar w:fldCharType="separate"/>
        </w:r>
        <w:r>
          <w:rPr>
            <w:noProof/>
            <w:webHidden/>
          </w:rPr>
          <w:t>21</w:t>
        </w:r>
        <w:r>
          <w:rPr>
            <w:noProof/>
            <w:webHidden/>
          </w:rPr>
          <w:fldChar w:fldCharType="end"/>
        </w:r>
      </w:hyperlink>
    </w:p>
    <w:p w14:paraId="5FB27E2C" w14:textId="3310559B" w:rsidR="0069456A" w:rsidRDefault="0069456A">
      <w:pPr>
        <w:pStyle w:val="Spistreci3"/>
        <w:tabs>
          <w:tab w:val="left" w:pos="1320"/>
          <w:tab w:val="right" w:leader="dot" w:pos="9060"/>
        </w:tabs>
        <w:rPr>
          <w:rFonts w:asciiTheme="minorHAnsi" w:eastAsiaTheme="minorEastAsia" w:hAnsiTheme="minorHAnsi" w:cstheme="minorBidi"/>
          <w:noProof/>
          <w:kern w:val="2"/>
          <w:sz w:val="22"/>
          <w:lang w:eastAsia="pl-PL"/>
          <w14:ligatures w14:val="standardContextual"/>
        </w:rPr>
      </w:pPr>
      <w:hyperlink w:anchor="_Toc137289555" w:history="1">
        <w:r w:rsidRPr="008058FC">
          <w:rPr>
            <w:rStyle w:val="Hipercze"/>
            <w:noProof/>
          </w:rPr>
          <w:t>4.1.4.</w:t>
        </w:r>
        <w:r>
          <w:rPr>
            <w:rFonts w:asciiTheme="minorHAnsi" w:eastAsiaTheme="minorEastAsia" w:hAnsiTheme="minorHAnsi" w:cstheme="minorBidi"/>
            <w:noProof/>
            <w:kern w:val="2"/>
            <w:sz w:val="22"/>
            <w:lang w:eastAsia="pl-PL"/>
            <w14:ligatures w14:val="standardContextual"/>
          </w:rPr>
          <w:tab/>
        </w:r>
        <w:r w:rsidRPr="008058FC">
          <w:rPr>
            <w:rStyle w:val="Hipercze"/>
            <w:noProof/>
          </w:rPr>
          <w:t>Wody podziemne i powierzchniowe</w:t>
        </w:r>
        <w:r>
          <w:rPr>
            <w:noProof/>
            <w:webHidden/>
          </w:rPr>
          <w:tab/>
        </w:r>
        <w:r>
          <w:rPr>
            <w:noProof/>
            <w:webHidden/>
          </w:rPr>
          <w:fldChar w:fldCharType="begin"/>
        </w:r>
        <w:r>
          <w:rPr>
            <w:noProof/>
            <w:webHidden/>
          </w:rPr>
          <w:instrText xml:space="preserve"> PAGEREF _Toc137289555 \h </w:instrText>
        </w:r>
        <w:r>
          <w:rPr>
            <w:noProof/>
            <w:webHidden/>
          </w:rPr>
        </w:r>
        <w:r>
          <w:rPr>
            <w:noProof/>
            <w:webHidden/>
          </w:rPr>
          <w:fldChar w:fldCharType="separate"/>
        </w:r>
        <w:r>
          <w:rPr>
            <w:noProof/>
            <w:webHidden/>
          </w:rPr>
          <w:t>22</w:t>
        </w:r>
        <w:r>
          <w:rPr>
            <w:noProof/>
            <w:webHidden/>
          </w:rPr>
          <w:fldChar w:fldCharType="end"/>
        </w:r>
      </w:hyperlink>
    </w:p>
    <w:p w14:paraId="5D9F4DB3" w14:textId="08A14572" w:rsidR="0069456A" w:rsidRDefault="0069456A">
      <w:pPr>
        <w:pStyle w:val="Spistreci3"/>
        <w:tabs>
          <w:tab w:val="left" w:pos="1320"/>
          <w:tab w:val="right" w:leader="dot" w:pos="9060"/>
        </w:tabs>
        <w:rPr>
          <w:rFonts w:asciiTheme="minorHAnsi" w:eastAsiaTheme="minorEastAsia" w:hAnsiTheme="minorHAnsi" w:cstheme="minorBidi"/>
          <w:noProof/>
          <w:kern w:val="2"/>
          <w:sz w:val="22"/>
          <w:lang w:eastAsia="pl-PL"/>
          <w14:ligatures w14:val="standardContextual"/>
        </w:rPr>
      </w:pPr>
      <w:hyperlink w:anchor="_Toc137289556" w:history="1">
        <w:r w:rsidRPr="008058FC">
          <w:rPr>
            <w:rStyle w:val="Hipercze"/>
            <w:noProof/>
          </w:rPr>
          <w:t>4.1.5.</w:t>
        </w:r>
        <w:r>
          <w:rPr>
            <w:rFonts w:asciiTheme="minorHAnsi" w:eastAsiaTheme="minorEastAsia" w:hAnsiTheme="minorHAnsi" w:cstheme="minorBidi"/>
            <w:noProof/>
            <w:kern w:val="2"/>
            <w:sz w:val="22"/>
            <w:lang w:eastAsia="pl-PL"/>
            <w14:ligatures w14:val="standardContextual"/>
          </w:rPr>
          <w:tab/>
        </w:r>
        <w:r w:rsidRPr="008058FC">
          <w:rPr>
            <w:rStyle w:val="Hipercze"/>
            <w:noProof/>
          </w:rPr>
          <w:t>Warunki klimatyczne</w:t>
        </w:r>
        <w:r>
          <w:rPr>
            <w:noProof/>
            <w:webHidden/>
          </w:rPr>
          <w:tab/>
        </w:r>
        <w:r>
          <w:rPr>
            <w:noProof/>
            <w:webHidden/>
          </w:rPr>
          <w:fldChar w:fldCharType="begin"/>
        </w:r>
        <w:r>
          <w:rPr>
            <w:noProof/>
            <w:webHidden/>
          </w:rPr>
          <w:instrText xml:space="preserve"> PAGEREF _Toc137289556 \h </w:instrText>
        </w:r>
        <w:r>
          <w:rPr>
            <w:noProof/>
            <w:webHidden/>
          </w:rPr>
        </w:r>
        <w:r>
          <w:rPr>
            <w:noProof/>
            <w:webHidden/>
          </w:rPr>
          <w:fldChar w:fldCharType="separate"/>
        </w:r>
        <w:r>
          <w:rPr>
            <w:noProof/>
            <w:webHidden/>
          </w:rPr>
          <w:t>23</w:t>
        </w:r>
        <w:r>
          <w:rPr>
            <w:noProof/>
            <w:webHidden/>
          </w:rPr>
          <w:fldChar w:fldCharType="end"/>
        </w:r>
      </w:hyperlink>
    </w:p>
    <w:p w14:paraId="4374C590" w14:textId="137D8E84" w:rsidR="0069456A" w:rsidRDefault="0069456A">
      <w:pPr>
        <w:pStyle w:val="Spistreci3"/>
        <w:tabs>
          <w:tab w:val="left" w:pos="1320"/>
          <w:tab w:val="right" w:leader="dot" w:pos="9060"/>
        </w:tabs>
        <w:rPr>
          <w:rFonts w:asciiTheme="minorHAnsi" w:eastAsiaTheme="minorEastAsia" w:hAnsiTheme="minorHAnsi" w:cstheme="minorBidi"/>
          <w:noProof/>
          <w:kern w:val="2"/>
          <w:sz w:val="22"/>
          <w:lang w:eastAsia="pl-PL"/>
          <w14:ligatures w14:val="standardContextual"/>
        </w:rPr>
      </w:pPr>
      <w:hyperlink w:anchor="_Toc137289557" w:history="1">
        <w:r w:rsidRPr="008058FC">
          <w:rPr>
            <w:rStyle w:val="Hipercze"/>
            <w:noProof/>
          </w:rPr>
          <w:t>4.1.6.</w:t>
        </w:r>
        <w:r>
          <w:rPr>
            <w:rFonts w:asciiTheme="minorHAnsi" w:eastAsiaTheme="minorEastAsia" w:hAnsiTheme="minorHAnsi" w:cstheme="minorBidi"/>
            <w:noProof/>
            <w:kern w:val="2"/>
            <w:sz w:val="22"/>
            <w:lang w:eastAsia="pl-PL"/>
            <w14:ligatures w14:val="standardContextual"/>
          </w:rPr>
          <w:tab/>
        </w:r>
        <w:r w:rsidRPr="008058FC">
          <w:rPr>
            <w:rStyle w:val="Hipercze"/>
            <w:noProof/>
          </w:rPr>
          <w:t>Gleby</w:t>
        </w:r>
        <w:r>
          <w:rPr>
            <w:noProof/>
            <w:webHidden/>
          </w:rPr>
          <w:tab/>
        </w:r>
        <w:r>
          <w:rPr>
            <w:noProof/>
            <w:webHidden/>
          </w:rPr>
          <w:fldChar w:fldCharType="begin"/>
        </w:r>
        <w:r>
          <w:rPr>
            <w:noProof/>
            <w:webHidden/>
          </w:rPr>
          <w:instrText xml:space="preserve"> PAGEREF _Toc137289557 \h </w:instrText>
        </w:r>
        <w:r>
          <w:rPr>
            <w:noProof/>
            <w:webHidden/>
          </w:rPr>
        </w:r>
        <w:r>
          <w:rPr>
            <w:noProof/>
            <w:webHidden/>
          </w:rPr>
          <w:fldChar w:fldCharType="separate"/>
        </w:r>
        <w:r>
          <w:rPr>
            <w:noProof/>
            <w:webHidden/>
          </w:rPr>
          <w:t>24</w:t>
        </w:r>
        <w:r>
          <w:rPr>
            <w:noProof/>
            <w:webHidden/>
          </w:rPr>
          <w:fldChar w:fldCharType="end"/>
        </w:r>
      </w:hyperlink>
    </w:p>
    <w:p w14:paraId="71CBF09D" w14:textId="1C171D52" w:rsidR="0069456A" w:rsidRDefault="0069456A">
      <w:pPr>
        <w:pStyle w:val="Spistreci3"/>
        <w:tabs>
          <w:tab w:val="left" w:pos="1320"/>
          <w:tab w:val="right" w:leader="dot" w:pos="9060"/>
        </w:tabs>
        <w:rPr>
          <w:rFonts w:asciiTheme="minorHAnsi" w:eastAsiaTheme="minorEastAsia" w:hAnsiTheme="minorHAnsi" w:cstheme="minorBidi"/>
          <w:noProof/>
          <w:kern w:val="2"/>
          <w:sz w:val="22"/>
          <w:lang w:eastAsia="pl-PL"/>
          <w14:ligatures w14:val="standardContextual"/>
        </w:rPr>
      </w:pPr>
      <w:hyperlink w:anchor="_Toc137289558" w:history="1">
        <w:r w:rsidRPr="008058FC">
          <w:rPr>
            <w:rStyle w:val="Hipercze"/>
            <w:noProof/>
          </w:rPr>
          <w:t>4.1.7.</w:t>
        </w:r>
        <w:r>
          <w:rPr>
            <w:rFonts w:asciiTheme="minorHAnsi" w:eastAsiaTheme="minorEastAsia" w:hAnsiTheme="minorHAnsi" w:cstheme="minorBidi"/>
            <w:noProof/>
            <w:kern w:val="2"/>
            <w:sz w:val="22"/>
            <w:lang w:eastAsia="pl-PL"/>
            <w14:ligatures w14:val="standardContextual"/>
          </w:rPr>
          <w:tab/>
        </w:r>
        <w:r w:rsidRPr="008058FC">
          <w:rPr>
            <w:rStyle w:val="Hipercze"/>
            <w:noProof/>
          </w:rPr>
          <w:t>Roślinność i zwierzęta</w:t>
        </w:r>
        <w:r>
          <w:rPr>
            <w:noProof/>
            <w:webHidden/>
          </w:rPr>
          <w:tab/>
        </w:r>
        <w:r>
          <w:rPr>
            <w:noProof/>
            <w:webHidden/>
          </w:rPr>
          <w:fldChar w:fldCharType="begin"/>
        </w:r>
        <w:r>
          <w:rPr>
            <w:noProof/>
            <w:webHidden/>
          </w:rPr>
          <w:instrText xml:space="preserve"> PAGEREF _Toc137289558 \h </w:instrText>
        </w:r>
        <w:r>
          <w:rPr>
            <w:noProof/>
            <w:webHidden/>
          </w:rPr>
        </w:r>
        <w:r>
          <w:rPr>
            <w:noProof/>
            <w:webHidden/>
          </w:rPr>
          <w:fldChar w:fldCharType="separate"/>
        </w:r>
        <w:r>
          <w:rPr>
            <w:noProof/>
            <w:webHidden/>
          </w:rPr>
          <w:t>25</w:t>
        </w:r>
        <w:r>
          <w:rPr>
            <w:noProof/>
            <w:webHidden/>
          </w:rPr>
          <w:fldChar w:fldCharType="end"/>
        </w:r>
      </w:hyperlink>
    </w:p>
    <w:p w14:paraId="37DAA5EE" w14:textId="5F522E9B" w:rsidR="0069456A" w:rsidRDefault="0069456A">
      <w:pPr>
        <w:pStyle w:val="Spistreci3"/>
        <w:tabs>
          <w:tab w:val="left" w:pos="1320"/>
          <w:tab w:val="right" w:leader="dot" w:pos="9060"/>
        </w:tabs>
        <w:rPr>
          <w:rFonts w:asciiTheme="minorHAnsi" w:eastAsiaTheme="minorEastAsia" w:hAnsiTheme="minorHAnsi" w:cstheme="minorBidi"/>
          <w:noProof/>
          <w:kern w:val="2"/>
          <w:sz w:val="22"/>
          <w:lang w:eastAsia="pl-PL"/>
          <w14:ligatures w14:val="standardContextual"/>
        </w:rPr>
      </w:pPr>
      <w:hyperlink w:anchor="_Toc137289559" w:history="1">
        <w:r w:rsidRPr="008058FC">
          <w:rPr>
            <w:rStyle w:val="Hipercze"/>
            <w:noProof/>
          </w:rPr>
          <w:t>4.1.8.</w:t>
        </w:r>
        <w:r>
          <w:rPr>
            <w:rFonts w:asciiTheme="minorHAnsi" w:eastAsiaTheme="minorEastAsia" w:hAnsiTheme="minorHAnsi" w:cstheme="minorBidi"/>
            <w:noProof/>
            <w:kern w:val="2"/>
            <w:sz w:val="22"/>
            <w:lang w:eastAsia="pl-PL"/>
            <w14:ligatures w14:val="standardContextual"/>
          </w:rPr>
          <w:tab/>
        </w:r>
        <w:r w:rsidRPr="008058FC">
          <w:rPr>
            <w:rStyle w:val="Hipercze"/>
            <w:noProof/>
          </w:rPr>
          <w:t>Ochrona przyrody</w:t>
        </w:r>
        <w:r>
          <w:rPr>
            <w:noProof/>
            <w:webHidden/>
          </w:rPr>
          <w:tab/>
        </w:r>
        <w:r>
          <w:rPr>
            <w:noProof/>
            <w:webHidden/>
          </w:rPr>
          <w:fldChar w:fldCharType="begin"/>
        </w:r>
        <w:r>
          <w:rPr>
            <w:noProof/>
            <w:webHidden/>
          </w:rPr>
          <w:instrText xml:space="preserve"> PAGEREF _Toc137289559 \h </w:instrText>
        </w:r>
        <w:r>
          <w:rPr>
            <w:noProof/>
            <w:webHidden/>
          </w:rPr>
        </w:r>
        <w:r>
          <w:rPr>
            <w:noProof/>
            <w:webHidden/>
          </w:rPr>
          <w:fldChar w:fldCharType="separate"/>
        </w:r>
        <w:r>
          <w:rPr>
            <w:noProof/>
            <w:webHidden/>
          </w:rPr>
          <w:t>30</w:t>
        </w:r>
        <w:r>
          <w:rPr>
            <w:noProof/>
            <w:webHidden/>
          </w:rPr>
          <w:fldChar w:fldCharType="end"/>
        </w:r>
      </w:hyperlink>
    </w:p>
    <w:p w14:paraId="5A1C6EB4" w14:textId="655B0975" w:rsidR="0069456A" w:rsidRDefault="0069456A">
      <w:pPr>
        <w:pStyle w:val="Spistreci3"/>
        <w:tabs>
          <w:tab w:val="left" w:pos="1320"/>
          <w:tab w:val="right" w:leader="dot" w:pos="9060"/>
        </w:tabs>
        <w:rPr>
          <w:rFonts w:asciiTheme="minorHAnsi" w:eastAsiaTheme="minorEastAsia" w:hAnsiTheme="minorHAnsi" w:cstheme="minorBidi"/>
          <w:noProof/>
          <w:kern w:val="2"/>
          <w:sz w:val="22"/>
          <w:lang w:eastAsia="pl-PL"/>
          <w14:ligatures w14:val="standardContextual"/>
        </w:rPr>
      </w:pPr>
      <w:hyperlink w:anchor="_Toc137289560" w:history="1">
        <w:r w:rsidRPr="008058FC">
          <w:rPr>
            <w:rStyle w:val="Hipercze"/>
            <w:noProof/>
          </w:rPr>
          <w:t>4.1.9.</w:t>
        </w:r>
        <w:r>
          <w:rPr>
            <w:rFonts w:asciiTheme="minorHAnsi" w:eastAsiaTheme="minorEastAsia" w:hAnsiTheme="minorHAnsi" w:cstheme="minorBidi"/>
            <w:noProof/>
            <w:kern w:val="2"/>
            <w:sz w:val="22"/>
            <w:lang w:eastAsia="pl-PL"/>
            <w14:ligatures w14:val="standardContextual"/>
          </w:rPr>
          <w:tab/>
        </w:r>
        <w:r w:rsidRPr="008058FC">
          <w:rPr>
            <w:rStyle w:val="Hipercze"/>
            <w:noProof/>
          </w:rPr>
          <w:t>Krajobraz</w:t>
        </w:r>
        <w:r>
          <w:rPr>
            <w:noProof/>
            <w:webHidden/>
          </w:rPr>
          <w:tab/>
        </w:r>
        <w:r>
          <w:rPr>
            <w:noProof/>
            <w:webHidden/>
          </w:rPr>
          <w:fldChar w:fldCharType="begin"/>
        </w:r>
        <w:r>
          <w:rPr>
            <w:noProof/>
            <w:webHidden/>
          </w:rPr>
          <w:instrText xml:space="preserve"> PAGEREF _Toc137289560 \h </w:instrText>
        </w:r>
        <w:r>
          <w:rPr>
            <w:noProof/>
            <w:webHidden/>
          </w:rPr>
        </w:r>
        <w:r>
          <w:rPr>
            <w:noProof/>
            <w:webHidden/>
          </w:rPr>
          <w:fldChar w:fldCharType="separate"/>
        </w:r>
        <w:r>
          <w:rPr>
            <w:noProof/>
            <w:webHidden/>
          </w:rPr>
          <w:t>30</w:t>
        </w:r>
        <w:r>
          <w:rPr>
            <w:noProof/>
            <w:webHidden/>
          </w:rPr>
          <w:fldChar w:fldCharType="end"/>
        </w:r>
      </w:hyperlink>
    </w:p>
    <w:p w14:paraId="0FCFE807" w14:textId="44D8D532" w:rsidR="0069456A" w:rsidRDefault="0069456A">
      <w:pPr>
        <w:pStyle w:val="Spistreci3"/>
        <w:tabs>
          <w:tab w:val="left" w:pos="1540"/>
          <w:tab w:val="right" w:leader="dot" w:pos="9060"/>
        </w:tabs>
        <w:rPr>
          <w:rFonts w:asciiTheme="minorHAnsi" w:eastAsiaTheme="minorEastAsia" w:hAnsiTheme="minorHAnsi" w:cstheme="minorBidi"/>
          <w:noProof/>
          <w:kern w:val="2"/>
          <w:sz w:val="22"/>
          <w:lang w:eastAsia="pl-PL"/>
          <w14:ligatures w14:val="standardContextual"/>
        </w:rPr>
      </w:pPr>
      <w:hyperlink w:anchor="_Toc137289561" w:history="1">
        <w:r w:rsidRPr="008058FC">
          <w:rPr>
            <w:rStyle w:val="Hipercze"/>
            <w:noProof/>
          </w:rPr>
          <w:t>4.1.10.</w:t>
        </w:r>
        <w:r>
          <w:rPr>
            <w:rFonts w:asciiTheme="minorHAnsi" w:eastAsiaTheme="minorEastAsia" w:hAnsiTheme="minorHAnsi" w:cstheme="minorBidi"/>
            <w:noProof/>
            <w:kern w:val="2"/>
            <w:sz w:val="22"/>
            <w:lang w:eastAsia="pl-PL"/>
            <w14:ligatures w14:val="standardContextual"/>
          </w:rPr>
          <w:tab/>
        </w:r>
        <w:r w:rsidRPr="008058FC">
          <w:rPr>
            <w:rStyle w:val="Hipercze"/>
            <w:noProof/>
          </w:rPr>
          <w:t>Zabytki, dobra kultury i strefy ochrony konserwatorskiej</w:t>
        </w:r>
        <w:r>
          <w:rPr>
            <w:noProof/>
            <w:webHidden/>
          </w:rPr>
          <w:tab/>
        </w:r>
        <w:r>
          <w:rPr>
            <w:noProof/>
            <w:webHidden/>
          </w:rPr>
          <w:fldChar w:fldCharType="begin"/>
        </w:r>
        <w:r>
          <w:rPr>
            <w:noProof/>
            <w:webHidden/>
          </w:rPr>
          <w:instrText xml:space="preserve"> PAGEREF _Toc137289561 \h </w:instrText>
        </w:r>
        <w:r>
          <w:rPr>
            <w:noProof/>
            <w:webHidden/>
          </w:rPr>
        </w:r>
        <w:r>
          <w:rPr>
            <w:noProof/>
            <w:webHidden/>
          </w:rPr>
          <w:fldChar w:fldCharType="separate"/>
        </w:r>
        <w:r>
          <w:rPr>
            <w:noProof/>
            <w:webHidden/>
          </w:rPr>
          <w:t>31</w:t>
        </w:r>
        <w:r>
          <w:rPr>
            <w:noProof/>
            <w:webHidden/>
          </w:rPr>
          <w:fldChar w:fldCharType="end"/>
        </w:r>
      </w:hyperlink>
    </w:p>
    <w:p w14:paraId="360518F4" w14:textId="29599507" w:rsidR="0069456A" w:rsidRDefault="0069456A">
      <w:pPr>
        <w:pStyle w:val="Spistreci3"/>
        <w:tabs>
          <w:tab w:val="left" w:pos="1540"/>
          <w:tab w:val="right" w:leader="dot" w:pos="9060"/>
        </w:tabs>
        <w:rPr>
          <w:rFonts w:asciiTheme="minorHAnsi" w:eastAsiaTheme="minorEastAsia" w:hAnsiTheme="minorHAnsi" w:cstheme="minorBidi"/>
          <w:noProof/>
          <w:kern w:val="2"/>
          <w:sz w:val="22"/>
          <w:lang w:eastAsia="pl-PL"/>
          <w14:ligatures w14:val="standardContextual"/>
        </w:rPr>
      </w:pPr>
      <w:hyperlink w:anchor="_Toc137289562" w:history="1">
        <w:r w:rsidRPr="008058FC">
          <w:rPr>
            <w:rStyle w:val="Hipercze"/>
            <w:noProof/>
          </w:rPr>
          <w:t>4.1.11.</w:t>
        </w:r>
        <w:r>
          <w:rPr>
            <w:rFonts w:asciiTheme="minorHAnsi" w:eastAsiaTheme="minorEastAsia" w:hAnsiTheme="minorHAnsi" w:cstheme="minorBidi"/>
            <w:noProof/>
            <w:kern w:val="2"/>
            <w:sz w:val="22"/>
            <w:lang w:eastAsia="pl-PL"/>
            <w14:ligatures w14:val="standardContextual"/>
          </w:rPr>
          <w:tab/>
        </w:r>
        <w:r w:rsidRPr="008058FC">
          <w:rPr>
            <w:rStyle w:val="Hipercze"/>
            <w:noProof/>
          </w:rPr>
          <w:t>Istniejące problemy ochrony środowiska</w:t>
        </w:r>
        <w:r>
          <w:rPr>
            <w:noProof/>
            <w:webHidden/>
          </w:rPr>
          <w:tab/>
        </w:r>
        <w:r>
          <w:rPr>
            <w:noProof/>
            <w:webHidden/>
          </w:rPr>
          <w:fldChar w:fldCharType="begin"/>
        </w:r>
        <w:r>
          <w:rPr>
            <w:noProof/>
            <w:webHidden/>
          </w:rPr>
          <w:instrText xml:space="preserve"> PAGEREF _Toc137289562 \h </w:instrText>
        </w:r>
        <w:r>
          <w:rPr>
            <w:noProof/>
            <w:webHidden/>
          </w:rPr>
        </w:r>
        <w:r>
          <w:rPr>
            <w:noProof/>
            <w:webHidden/>
          </w:rPr>
          <w:fldChar w:fldCharType="separate"/>
        </w:r>
        <w:r>
          <w:rPr>
            <w:noProof/>
            <w:webHidden/>
          </w:rPr>
          <w:t>31</w:t>
        </w:r>
        <w:r>
          <w:rPr>
            <w:noProof/>
            <w:webHidden/>
          </w:rPr>
          <w:fldChar w:fldCharType="end"/>
        </w:r>
      </w:hyperlink>
    </w:p>
    <w:p w14:paraId="7C9B1C42" w14:textId="6782CD15" w:rsidR="0069456A" w:rsidRDefault="0069456A">
      <w:pPr>
        <w:pStyle w:val="Spistreci2"/>
        <w:rPr>
          <w:rFonts w:asciiTheme="minorHAnsi" w:eastAsiaTheme="minorEastAsia" w:hAnsiTheme="minorHAnsi" w:cstheme="minorBidi"/>
          <w:noProof/>
          <w:kern w:val="2"/>
          <w:sz w:val="22"/>
          <w:lang w:eastAsia="pl-PL"/>
          <w14:ligatures w14:val="standardContextual"/>
        </w:rPr>
      </w:pPr>
      <w:hyperlink w:anchor="_Toc137289563" w:history="1">
        <w:r w:rsidRPr="008058FC">
          <w:rPr>
            <w:rStyle w:val="Hipercze"/>
            <w:noProof/>
          </w:rPr>
          <w:t>4.2.</w:t>
        </w:r>
        <w:r>
          <w:rPr>
            <w:rFonts w:asciiTheme="minorHAnsi" w:eastAsiaTheme="minorEastAsia" w:hAnsiTheme="minorHAnsi" w:cstheme="minorBidi"/>
            <w:noProof/>
            <w:kern w:val="2"/>
            <w:sz w:val="22"/>
            <w:lang w:eastAsia="pl-PL"/>
            <w14:ligatures w14:val="standardContextual"/>
          </w:rPr>
          <w:tab/>
        </w:r>
        <w:r w:rsidRPr="008058FC">
          <w:rPr>
            <w:rStyle w:val="Hipercze"/>
            <w:noProof/>
          </w:rPr>
          <w:t>Potencjalne zmiany w środowisku przy dotychczasowym użytkowaniu</w:t>
        </w:r>
        <w:r>
          <w:rPr>
            <w:noProof/>
            <w:webHidden/>
          </w:rPr>
          <w:tab/>
        </w:r>
        <w:r>
          <w:rPr>
            <w:noProof/>
            <w:webHidden/>
          </w:rPr>
          <w:fldChar w:fldCharType="begin"/>
        </w:r>
        <w:r>
          <w:rPr>
            <w:noProof/>
            <w:webHidden/>
          </w:rPr>
          <w:instrText xml:space="preserve"> PAGEREF _Toc137289563 \h </w:instrText>
        </w:r>
        <w:r>
          <w:rPr>
            <w:noProof/>
            <w:webHidden/>
          </w:rPr>
        </w:r>
        <w:r>
          <w:rPr>
            <w:noProof/>
            <w:webHidden/>
          </w:rPr>
          <w:fldChar w:fldCharType="separate"/>
        </w:r>
        <w:r>
          <w:rPr>
            <w:noProof/>
            <w:webHidden/>
          </w:rPr>
          <w:t>32</w:t>
        </w:r>
        <w:r>
          <w:rPr>
            <w:noProof/>
            <w:webHidden/>
          </w:rPr>
          <w:fldChar w:fldCharType="end"/>
        </w:r>
      </w:hyperlink>
    </w:p>
    <w:p w14:paraId="65980516" w14:textId="00129BA6" w:rsidR="0069456A" w:rsidRDefault="0069456A">
      <w:pPr>
        <w:pStyle w:val="Spistreci1"/>
        <w:rPr>
          <w:rFonts w:asciiTheme="minorHAnsi" w:eastAsiaTheme="minorEastAsia" w:hAnsiTheme="minorHAnsi" w:cstheme="minorBidi"/>
          <w:noProof/>
          <w:kern w:val="2"/>
          <w:sz w:val="22"/>
          <w:lang w:eastAsia="pl-PL"/>
          <w14:ligatures w14:val="standardContextual"/>
        </w:rPr>
      </w:pPr>
      <w:hyperlink w:anchor="_Toc137289564" w:history="1">
        <w:r w:rsidRPr="008058FC">
          <w:rPr>
            <w:rStyle w:val="Hipercze"/>
            <w:noProof/>
          </w:rPr>
          <w:t>5.</w:t>
        </w:r>
        <w:r>
          <w:rPr>
            <w:rFonts w:asciiTheme="minorHAnsi" w:eastAsiaTheme="minorEastAsia" w:hAnsiTheme="minorHAnsi" w:cstheme="minorBidi"/>
            <w:noProof/>
            <w:kern w:val="2"/>
            <w:sz w:val="22"/>
            <w:lang w:eastAsia="pl-PL"/>
            <w14:ligatures w14:val="standardContextual"/>
          </w:rPr>
          <w:tab/>
        </w:r>
        <w:r w:rsidRPr="008058FC">
          <w:rPr>
            <w:rStyle w:val="Hipercze"/>
            <w:noProof/>
          </w:rPr>
          <w:t>Cele ochrony środowiska ustanowione na szczeblu międzynarodowym, wspólnotowym i krajowym, istotne z punktu widzenia planu</w:t>
        </w:r>
        <w:r>
          <w:rPr>
            <w:noProof/>
            <w:webHidden/>
          </w:rPr>
          <w:tab/>
        </w:r>
        <w:r>
          <w:rPr>
            <w:noProof/>
            <w:webHidden/>
          </w:rPr>
          <w:fldChar w:fldCharType="begin"/>
        </w:r>
        <w:r>
          <w:rPr>
            <w:noProof/>
            <w:webHidden/>
          </w:rPr>
          <w:instrText xml:space="preserve"> PAGEREF _Toc137289564 \h </w:instrText>
        </w:r>
        <w:r>
          <w:rPr>
            <w:noProof/>
            <w:webHidden/>
          </w:rPr>
        </w:r>
        <w:r>
          <w:rPr>
            <w:noProof/>
            <w:webHidden/>
          </w:rPr>
          <w:fldChar w:fldCharType="separate"/>
        </w:r>
        <w:r>
          <w:rPr>
            <w:noProof/>
            <w:webHidden/>
          </w:rPr>
          <w:t>33</w:t>
        </w:r>
        <w:r>
          <w:rPr>
            <w:noProof/>
            <w:webHidden/>
          </w:rPr>
          <w:fldChar w:fldCharType="end"/>
        </w:r>
      </w:hyperlink>
    </w:p>
    <w:p w14:paraId="1408199A" w14:textId="72CFCF3A" w:rsidR="0069456A" w:rsidRDefault="0069456A">
      <w:pPr>
        <w:pStyle w:val="Spistreci1"/>
        <w:rPr>
          <w:rFonts w:asciiTheme="minorHAnsi" w:eastAsiaTheme="minorEastAsia" w:hAnsiTheme="minorHAnsi" w:cstheme="minorBidi"/>
          <w:noProof/>
          <w:kern w:val="2"/>
          <w:sz w:val="22"/>
          <w:lang w:eastAsia="pl-PL"/>
          <w14:ligatures w14:val="standardContextual"/>
        </w:rPr>
      </w:pPr>
      <w:hyperlink w:anchor="_Toc137289565" w:history="1">
        <w:r w:rsidRPr="008058FC">
          <w:rPr>
            <w:rStyle w:val="Hipercze"/>
            <w:noProof/>
          </w:rPr>
          <w:t>6.</w:t>
        </w:r>
        <w:r>
          <w:rPr>
            <w:rFonts w:asciiTheme="minorHAnsi" w:eastAsiaTheme="minorEastAsia" w:hAnsiTheme="minorHAnsi" w:cstheme="minorBidi"/>
            <w:noProof/>
            <w:kern w:val="2"/>
            <w:sz w:val="22"/>
            <w:lang w:eastAsia="pl-PL"/>
            <w14:ligatures w14:val="standardContextual"/>
          </w:rPr>
          <w:tab/>
        </w:r>
        <w:r w:rsidRPr="008058FC">
          <w:rPr>
            <w:rStyle w:val="Hipercze"/>
            <w:noProof/>
          </w:rPr>
          <w:t>Przewidywane znaczące oddziaływania na środowisko uchwalenia planu</w:t>
        </w:r>
        <w:r>
          <w:rPr>
            <w:noProof/>
            <w:webHidden/>
          </w:rPr>
          <w:tab/>
        </w:r>
        <w:r>
          <w:rPr>
            <w:noProof/>
            <w:webHidden/>
          </w:rPr>
          <w:fldChar w:fldCharType="begin"/>
        </w:r>
        <w:r>
          <w:rPr>
            <w:noProof/>
            <w:webHidden/>
          </w:rPr>
          <w:instrText xml:space="preserve"> PAGEREF _Toc137289565 \h </w:instrText>
        </w:r>
        <w:r>
          <w:rPr>
            <w:noProof/>
            <w:webHidden/>
          </w:rPr>
        </w:r>
        <w:r>
          <w:rPr>
            <w:noProof/>
            <w:webHidden/>
          </w:rPr>
          <w:fldChar w:fldCharType="separate"/>
        </w:r>
        <w:r>
          <w:rPr>
            <w:noProof/>
            <w:webHidden/>
          </w:rPr>
          <w:t>35</w:t>
        </w:r>
        <w:r>
          <w:rPr>
            <w:noProof/>
            <w:webHidden/>
          </w:rPr>
          <w:fldChar w:fldCharType="end"/>
        </w:r>
      </w:hyperlink>
    </w:p>
    <w:p w14:paraId="15CADF0C" w14:textId="0A227FB2" w:rsidR="0069456A" w:rsidRDefault="0069456A">
      <w:pPr>
        <w:pStyle w:val="Spistreci1"/>
        <w:rPr>
          <w:rFonts w:asciiTheme="minorHAnsi" w:eastAsiaTheme="minorEastAsia" w:hAnsiTheme="minorHAnsi" w:cstheme="minorBidi"/>
          <w:noProof/>
          <w:kern w:val="2"/>
          <w:sz w:val="22"/>
          <w:lang w:eastAsia="pl-PL"/>
          <w14:ligatures w14:val="standardContextual"/>
        </w:rPr>
      </w:pPr>
      <w:hyperlink w:anchor="_Toc137289566" w:history="1">
        <w:r w:rsidRPr="008058FC">
          <w:rPr>
            <w:rStyle w:val="Hipercze"/>
            <w:noProof/>
          </w:rPr>
          <w:t>7.</w:t>
        </w:r>
        <w:r>
          <w:rPr>
            <w:rFonts w:asciiTheme="minorHAnsi" w:eastAsiaTheme="minorEastAsia" w:hAnsiTheme="minorHAnsi" w:cstheme="minorBidi"/>
            <w:noProof/>
            <w:kern w:val="2"/>
            <w:sz w:val="22"/>
            <w:lang w:eastAsia="pl-PL"/>
            <w14:ligatures w14:val="standardContextual"/>
          </w:rPr>
          <w:tab/>
        </w:r>
        <w:r w:rsidRPr="008058FC">
          <w:rPr>
            <w:rStyle w:val="Hipercze"/>
            <w:noProof/>
          </w:rPr>
          <w:t>Wpływ zapisów planu na obszary chronione, w tym obszary Natura 2000</w:t>
        </w:r>
        <w:r>
          <w:rPr>
            <w:noProof/>
            <w:webHidden/>
          </w:rPr>
          <w:tab/>
        </w:r>
        <w:r>
          <w:rPr>
            <w:noProof/>
            <w:webHidden/>
          </w:rPr>
          <w:fldChar w:fldCharType="begin"/>
        </w:r>
        <w:r>
          <w:rPr>
            <w:noProof/>
            <w:webHidden/>
          </w:rPr>
          <w:instrText xml:space="preserve"> PAGEREF _Toc137289566 \h </w:instrText>
        </w:r>
        <w:r>
          <w:rPr>
            <w:noProof/>
            <w:webHidden/>
          </w:rPr>
        </w:r>
        <w:r>
          <w:rPr>
            <w:noProof/>
            <w:webHidden/>
          </w:rPr>
          <w:fldChar w:fldCharType="separate"/>
        </w:r>
        <w:r>
          <w:rPr>
            <w:noProof/>
            <w:webHidden/>
          </w:rPr>
          <w:t>50</w:t>
        </w:r>
        <w:r>
          <w:rPr>
            <w:noProof/>
            <w:webHidden/>
          </w:rPr>
          <w:fldChar w:fldCharType="end"/>
        </w:r>
      </w:hyperlink>
    </w:p>
    <w:p w14:paraId="22DB8862" w14:textId="28EC2D1B" w:rsidR="0069456A" w:rsidRDefault="0069456A">
      <w:pPr>
        <w:pStyle w:val="Spistreci1"/>
        <w:rPr>
          <w:rFonts w:asciiTheme="minorHAnsi" w:eastAsiaTheme="minorEastAsia" w:hAnsiTheme="minorHAnsi" w:cstheme="minorBidi"/>
          <w:noProof/>
          <w:kern w:val="2"/>
          <w:sz w:val="22"/>
          <w:lang w:eastAsia="pl-PL"/>
          <w14:ligatures w14:val="standardContextual"/>
        </w:rPr>
      </w:pPr>
      <w:hyperlink w:anchor="_Toc137289567" w:history="1">
        <w:r w:rsidRPr="008058FC">
          <w:rPr>
            <w:rStyle w:val="Hipercze"/>
            <w:noProof/>
          </w:rPr>
          <w:t>8.</w:t>
        </w:r>
        <w:r>
          <w:rPr>
            <w:rFonts w:asciiTheme="minorHAnsi" w:eastAsiaTheme="minorEastAsia" w:hAnsiTheme="minorHAnsi" w:cstheme="minorBidi"/>
            <w:noProof/>
            <w:kern w:val="2"/>
            <w:sz w:val="22"/>
            <w:lang w:eastAsia="pl-PL"/>
            <w14:ligatures w14:val="standardContextual"/>
          </w:rPr>
          <w:tab/>
        </w:r>
        <w:r w:rsidRPr="008058FC">
          <w:rPr>
            <w:rStyle w:val="Hipercze"/>
            <w:noProof/>
          </w:rPr>
          <w:t>Rozwiązania mające na celu zapobieganie, ograniczanie lub kompensację przyrodniczą negatywnych oddziaływań na środowisko</w:t>
        </w:r>
        <w:r>
          <w:rPr>
            <w:noProof/>
            <w:webHidden/>
          </w:rPr>
          <w:tab/>
        </w:r>
        <w:r>
          <w:rPr>
            <w:noProof/>
            <w:webHidden/>
          </w:rPr>
          <w:fldChar w:fldCharType="begin"/>
        </w:r>
        <w:r>
          <w:rPr>
            <w:noProof/>
            <w:webHidden/>
          </w:rPr>
          <w:instrText xml:space="preserve"> PAGEREF _Toc137289567 \h </w:instrText>
        </w:r>
        <w:r>
          <w:rPr>
            <w:noProof/>
            <w:webHidden/>
          </w:rPr>
        </w:r>
        <w:r>
          <w:rPr>
            <w:noProof/>
            <w:webHidden/>
          </w:rPr>
          <w:fldChar w:fldCharType="separate"/>
        </w:r>
        <w:r>
          <w:rPr>
            <w:noProof/>
            <w:webHidden/>
          </w:rPr>
          <w:t>53</w:t>
        </w:r>
        <w:r>
          <w:rPr>
            <w:noProof/>
            <w:webHidden/>
          </w:rPr>
          <w:fldChar w:fldCharType="end"/>
        </w:r>
      </w:hyperlink>
    </w:p>
    <w:p w14:paraId="5B0BD3D8" w14:textId="24F5C8E6" w:rsidR="0069456A" w:rsidRDefault="0069456A">
      <w:pPr>
        <w:pStyle w:val="Spistreci1"/>
        <w:rPr>
          <w:rFonts w:asciiTheme="minorHAnsi" w:eastAsiaTheme="minorEastAsia" w:hAnsiTheme="minorHAnsi" w:cstheme="minorBidi"/>
          <w:noProof/>
          <w:kern w:val="2"/>
          <w:sz w:val="22"/>
          <w:lang w:eastAsia="pl-PL"/>
          <w14:ligatures w14:val="standardContextual"/>
        </w:rPr>
      </w:pPr>
      <w:hyperlink w:anchor="_Toc137289568" w:history="1">
        <w:r w:rsidRPr="008058FC">
          <w:rPr>
            <w:rStyle w:val="Hipercze"/>
            <w:noProof/>
          </w:rPr>
          <w:t>9.</w:t>
        </w:r>
        <w:r>
          <w:rPr>
            <w:rFonts w:asciiTheme="minorHAnsi" w:eastAsiaTheme="minorEastAsia" w:hAnsiTheme="minorHAnsi" w:cstheme="minorBidi"/>
            <w:noProof/>
            <w:kern w:val="2"/>
            <w:sz w:val="22"/>
            <w:lang w:eastAsia="pl-PL"/>
            <w14:ligatures w14:val="standardContextual"/>
          </w:rPr>
          <w:tab/>
        </w:r>
        <w:r w:rsidRPr="008058FC">
          <w:rPr>
            <w:rStyle w:val="Hipercze"/>
            <w:noProof/>
          </w:rPr>
          <w:t>Rozwiązania alternatywne do rozwiązań zawartych w analizowanym dokumencie</w:t>
        </w:r>
        <w:r>
          <w:rPr>
            <w:noProof/>
            <w:webHidden/>
          </w:rPr>
          <w:tab/>
        </w:r>
        <w:r>
          <w:rPr>
            <w:noProof/>
            <w:webHidden/>
          </w:rPr>
          <w:fldChar w:fldCharType="begin"/>
        </w:r>
        <w:r>
          <w:rPr>
            <w:noProof/>
            <w:webHidden/>
          </w:rPr>
          <w:instrText xml:space="preserve"> PAGEREF _Toc137289568 \h </w:instrText>
        </w:r>
        <w:r>
          <w:rPr>
            <w:noProof/>
            <w:webHidden/>
          </w:rPr>
        </w:r>
        <w:r>
          <w:rPr>
            <w:noProof/>
            <w:webHidden/>
          </w:rPr>
          <w:fldChar w:fldCharType="separate"/>
        </w:r>
        <w:r>
          <w:rPr>
            <w:noProof/>
            <w:webHidden/>
          </w:rPr>
          <w:t>54</w:t>
        </w:r>
        <w:r>
          <w:rPr>
            <w:noProof/>
            <w:webHidden/>
          </w:rPr>
          <w:fldChar w:fldCharType="end"/>
        </w:r>
      </w:hyperlink>
    </w:p>
    <w:p w14:paraId="6FCAE0CE" w14:textId="2155458D" w:rsidR="0069456A" w:rsidRDefault="0069456A">
      <w:pPr>
        <w:pStyle w:val="Spistreci1"/>
        <w:rPr>
          <w:rFonts w:asciiTheme="minorHAnsi" w:eastAsiaTheme="minorEastAsia" w:hAnsiTheme="minorHAnsi" w:cstheme="minorBidi"/>
          <w:noProof/>
          <w:kern w:val="2"/>
          <w:sz w:val="22"/>
          <w:lang w:eastAsia="pl-PL"/>
          <w14:ligatures w14:val="standardContextual"/>
        </w:rPr>
      </w:pPr>
      <w:hyperlink w:anchor="_Toc137289569" w:history="1">
        <w:r w:rsidRPr="008058FC">
          <w:rPr>
            <w:rStyle w:val="Hipercze"/>
            <w:noProof/>
          </w:rPr>
          <w:t>10.</w:t>
        </w:r>
        <w:r>
          <w:rPr>
            <w:rFonts w:asciiTheme="minorHAnsi" w:eastAsiaTheme="minorEastAsia" w:hAnsiTheme="minorHAnsi" w:cstheme="minorBidi"/>
            <w:noProof/>
            <w:kern w:val="2"/>
            <w:sz w:val="22"/>
            <w:lang w:eastAsia="pl-PL"/>
            <w14:ligatures w14:val="standardContextual"/>
          </w:rPr>
          <w:tab/>
        </w:r>
        <w:r w:rsidRPr="008058FC">
          <w:rPr>
            <w:rStyle w:val="Hipercze"/>
            <w:noProof/>
          </w:rPr>
          <w:t>Propozycje dotyczące przewidywanych metod analizy skutków realizacji postanowień dokumentu oraz częstotliwości jej przeprowadzania</w:t>
        </w:r>
        <w:r>
          <w:rPr>
            <w:noProof/>
            <w:webHidden/>
          </w:rPr>
          <w:tab/>
        </w:r>
        <w:r>
          <w:rPr>
            <w:noProof/>
            <w:webHidden/>
          </w:rPr>
          <w:fldChar w:fldCharType="begin"/>
        </w:r>
        <w:r>
          <w:rPr>
            <w:noProof/>
            <w:webHidden/>
          </w:rPr>
          <w:instrText xml:space="preserve"> PAGEREF _Toc137289569 \h </w:instrText>
        </w:r>
        <w:r>
          <w:rPr>
            <w:noProof/>
            <w:webHidden/>
          </w:rPr>
        </w:r>
        <w:r>
          <w:rPr>
            <w:noProof/>
            <w:webHidden/>
          </w:rPr>
          <w:fldChar w:fldCharType="separate"/>
        </w:r>
        <w:r>
          <w:rPr>
            <w:noProof/>
            <w:webHidden/>
          </w:rPr>
          <w:t>55</w:t>
        </w:r>
        <w:r>
          <w:rPr>
            <w:noProof/>
            <w:webHidden/>
          </w:rPr>
          <w:fldChar w:fldCharType="end"/>
        </w:r>
      </w:hyperlink>
    </w:p>
    <w:p w14:paraId="551F28C9" w14:textId="18508D57" w:rsidR="0069456A" w:rsidRDefault="0069456A">
      <w:pPr>
        <w:pStyle w:val="Spistreci1"/>
        <w:rPr>
          <w:rFonts w:asciiTheme="minorHAnsi" w:eastAsiaTheme="minorEastAsia" w:hAnsiTheme="minorHAnsi" w:cstheme="minorBidi"/>
          <w:noProof/>
          <w:kern w:val="2"/>
          <w:sz w:val="22"/>
          <w:lang w:eastAsia="pl-PL"/>
          <w14:ligatures w14:val="standardContextual"/>
        </w:rPr>
      </w:pPr>
      <w:hyperlink w:anchor="_Toc137289570" w:history="1">
        <w:r w:rsidRPr="008058FC">
          <w:rPr>
            <w:rStyle w:val="Hipercze"/>
            <w:noProof/>
          </w:rPr>
          <w:t>11.</w:t>
        </w:r>
        <w:r>
          <w:rPr>
            <w:rFonts w:asciiTheme="minorHAnsi" w:eastAsiaTheme="minorEastAsia" w:hAnsiTheme="minorHAnsi" w:cstheme="minorBidi"/>
            <w:noProof/>
            <w:kern w:val="2"/>
            <w:sz w:val="22"/>
            <w:lang w:eastAsia="pl-PL"/>
            <w14:ligatures w14:val="standardContextual"/>
          </w:rPr>
          <w:tab/>
        </w:r>
        <w:r w:rsidRPr="008058FC">
          <w:rPr>
            <w:rStyle w:val="Hipercze"/>
            <w:noProof/>
          </w:rPr>
          <w:t>Informacje o możliwym transgranicznym oddziaływaniu na środowisko</w:t>
        </w:r>
        <w:r>
          <w:rPr>
            <w:noProof/>
            <w:webHidden/>
          </w:rPr>
          <w:tab/>
        </w:r>
        <w:r>
          <w:rPr>
            <w:noProof/>
            <w:webHidden/>
          </w:rPr>
          <w:fldChar w:fldCharType="begin"/>
        </w:r>
        <w:r>
          <w:rPr>
            <w:noProof/>
            <w:webHidden/>
          </w:rPr>
          <w:instrText xml:space="preserve"> PAGEREF _Toc137289570 \h </w:instrText>
        </w:r>
        <w:r>
          <w:rPr>
            <w:noProof/>
            <w:webHidden/>
          </w:rPr>
        </w:r>
        <w:r>
          <w:rPr>
            <w:noProof/>
            <w:webHidden/>
          </w:rPr>
          <w:fldChar w:fldCharType="separate"/>
        </w:r>
        <w:r>
          <w:rPr>
            <w:noProof/>
            <w:webHidden/>
          </w:rPr>
          <w:t>55</w:t>
        </w:r>
        <w:r>
          <w:rPr>
            <w:noProof/>
            <w:webHidden/>
          </w:rPr>
          <w:fldChar w:fldCharType="end"/>
        </w:r>
      </w:hyperlink>
    </w:p>
    <w:p w14:paraId="276C7ADE" w14:textId="0EC14ED9" w:rsidR="0069456A" w:rsidRDefault="0069456A">
      <w:pPr>
        <w:pStyle w:val="Spistreci1"/>
        <w:rPr>
          <w:rFonts w:asciiTheme="minorHAnsi" w:eastAsiaTheme="minorEastAsia" w:hAnsiTheme="minorHAnsi" w:cstheme="minorBidi"/>
          <w:noProof/>
          <w:kern w:val="2"/>
          <w:sz w:val="22"/>
          <w:lang w:eastAsia="pl-PL"/>
          <w14:ligatures w14:val="standardContextual"/>
        </w:rPr>
      </w:pPr>
      <w:hyperlink w:anchor="_Toc137289571" w:history="1">
        <w:r w:rsidRPr="008058FC">
          <w:rPr>
            <w:rStyle w:val="Hipercze"/>
            <w:noProof/>
          </w:rPr>
          <w:t>12.</w:t>
        </w:r>
        <w:r>
          <w:rPr>
            <w:rFonts w:asciiTheme="minorHAnsi" w:eastAsiaTheme="minorEastAsia" w:hAnsiTheme="minorHAnsi" w:cstheme="minorBidi"/>
            <w:noProof/>
            <w:kern w:val="2"/>
            <w:sz w:val="22"/>
            <w:lang w:eastAsia="pl-PL"/>
            <w14:ligatures w14:val="standardContextual"/>
          </w:rPr>
          <w:tab/>
        </w:r>
        <w:r w:rsidRPr="008058FC">
          <w:rPr>
            <w:rStyle w:val="Hipercze"/>
            <w:noProof/>
          </w:rPr>
          <w:t>Streszczenie</w:t>
        </w:r>
        <w:r>
          <w:rPr>
            <w:noProof/>
            <w:webHidden/>
          </w:rPr>
          <w:tab/>
        </w:r>
        <w:r>
          <w:rPr>
            <w:noProof/>
            <w:webHidden/>
          </w:rPr>
          <w:fldChar w:fldCharType="begin"/>
        </w:r>
        <w:r>
          <w:rPr>
            <w:noProof/>
            <w:webHidden/>
          </w:rPr>
          <w:instrText xml:space="preserve"> PAGEREF _Toc137289571 \h </w:instrText>
        </w:r>
        <w:r>
          <w:rPr>
            <w:noProof/>
            <w:webHidden/>
          </w:rPr>
        </w:r>
        <w:r>
          <w:rPr>
            <w:noProof/>
            <w:webHidden/>
          </w:rPr>
          <w:fldChar w:fldCharType="separate"/>
        </w:r>
        <w:r>
          <w:rPr>
            <w:noProof/>
            <w:webHidden/>
          </w:rPr>
          <w:t>56</w:t>
        </w:r>
        <w:r>
          <w:rPr>
            <w:noProof/>
            <w:webHidden/>
          </w:rPr>
          <w:fldChar w:fldCharType="end"/>
        </w:r>
      </w:hyperlink>
    </w:p>
    <w:p w14:paraId="209FF85C" w14:textId="07B253F2" w:rsidR="00470708" w:rsidRPr="004A1313" w:rsidRDefault="00B35091" w:rsidP="00B33FC1">
      <w:r>
        <w:rPr>
          <w:b/>
          <w:bCs/>
        </w:rPr>
        <w:fldChar w:fldCharType="end"/>
      </w:r>
      <w:hyperlink w:anchor="_Toc470597595" w:history="1"/>
    </w:p>
    <w:p w14:paraId="3407B08C" w14:textId="77777777" w:rsidR="00470708" w:rsidRPr="004A1313" w:rsidRDefault="00470708">
      <w:pPr>
        <w:spacing w:before="0"/>
        <w:rPr>
          <w:sz w:val="2"/>
          <w:szCs w:val="2"/>
        </w:rPr>
      </w:pPr>
    </w:p>
    <w:p w14:paraId="260CBD82" w14:textId="77777777" w:rsidR="00470708" w:rsidRPr="004A1313" w:rsidRDefault="00470708" w:rsidP="00D22666">
      <w:pPr>
        <w:pStyle w:val="Nagwek1"/>
        <w:numPr>
          <w:ilvl w:val="0"/>
          <w:numId w:val="2"/>
        </w:numPr>
        <w:tabs>
          <w:tab w:val="clear" w:pos="0"/>
          <w:tab w:val="num" w:pos="1276"/>
        </w:tabs>
        <w:ind w:left="1276" w:hanging="566"/>
      </w:pPr>
      <w:bookmarkStart w:id="0" w:name="_Toc470597595"/>
      <w:bookmarkStart w:id="1" w:name="_Toc469380985"/>
      <w:bookmarkStart w:id="2" w:name="_Toc5096694"/>
      <w:bookmarkStart w:id="3" w:name="_Toc137289542"/>
      <w:proofErr w:type="spellStart"/>
      <w:r w:rsidRPr="004A1313">
        <w:lastRenderedPageBreak/>
        <w:t>Wstęp</w:t>
      </w:r>
      <w:bookmarkEnd w:id="0"/>
      <w:bookmarkEnd w:id="1"/>
      <w:bookmarkEnd w:id="2"/>
      <w:bookmarkEnd w:id="3"/>
      <w:proofErr w:type="spellEnd"/>
    </w:p>
    <w:p w14:paraId="51CEE51D" w14:textId="77777777" w:rsidR="00470708" w:rsidRPr="004A1313" w:rsidRDefault="00470708" w:rsidP="00366B04">
      <w:pPr>
        <w:pStyle w:val="Nagwek2"/>
        <w:numPr>
          <w:ilvl w:val="1"/>
          <w:numId w:val="2"/>
        </w:numPr>
        <w:ind w:left="1276"/>
      </w:pPr>
      <w:bookmarkStart w:id="4" w:name="_Toc470597596"/>
      <w:bookmarkStart w:id="5" w:name="_Toc469380986"/>
      <w:bookmarkStart w:id="6" w:name="_Toc5096695"/>
      <w:bookmarkStart w:id="7" w:name="_Toc137289543"/>
      <w:proofErr w:type="spellStart"/>
      <w:r w:rsidRPr="004A1313">
        <w:t>Podstawa</w:t>
      </w:r>
      <w:proofErr w:type="spellEnd"/>
      <w:r w:rsidRPr="004A1313">
        <w:t xml:space="preserve"> </w:t>
      </w:r>
      <w:proofErr w:type="spellStart"/>
      <w:r w:rsidRPr="004A1313">
        <w:t>formalno-prawna</w:t>
      </w:r>
      <w:proofErr w:type="spellEnd"/>
      <w:r w:rsidRPr="004A1313">
        <w:t xml:space="preserve"> </w:t>
      </w:r>
      <w:proofErr w:type="spellStart"/>
      <w:r w:rsidRPr="004A1313">
        <w:t>opracowania</w:t>
      </w:r>
      <w:proofErr w:type="spellEnd"/>
      <w:r w:rsidRPr="004A1313">
        <w:t xml:space="preserve"> </w:t>
      </w:r>
      <w:proofErr w:type="spellStart"/>
      <w:r w:rsidRPr="004A1313">
        <w:t>prognozy</w:t>
      </w:r>
      <w:bookmarkEnd w:id="4"/>
      <w:bookmarkEnd w:id="5"/>
      <w:bookmarkEnd w:id="6"/>
      <w:bookmarkEnd w:id="7"/>
      <w:proofErr w:type="spellEnd"/>
    </w:p>
    <w:p w14:paraId="09386EEB" w14:textId="77777777" w:rsidR="00470708" w:rsidRPr="00994E06" w:rsidRDefault="00470708">
      <w:r w:rsidRPr="004A1313">
        <w:t xml:space="preserve">Podstawę formalno-prawną wykonania Prognozy oddziaływania na środowisko </w:t>
      </w:r>
      <w:r w:rsidR="00C93557">
        <w:t xml:space="preserve">miejscowego planu zagospodarowania przestrzennego </w:t>
      </w:r>
      <w:r w:rsidR="00324515">
        <w:t>teren</w:t>
      </w:r>
      <w:r w:rsidR="00994E06">
        <w:t>ów</w:t>
      </w:r>
      <w:r w:rsidR="00C93557">
        <w:t xml:space="preserve"> położon</w:t>
      </w:r>
      <w:r w:rsidR="00994E06">
        <w:t>ych</w:t>
      </w:r>
      <w:r w:rsidR="00C93557">
        <w:t xml:space="preserve"> </w:t>
      </w:r>
      <w:r w:rsidR="00994E06">
        <w:t>w północnej części sołectwa Rudziczka i terenów położonych w północno zachodniej części sołectwa Suszec</w:t>
      </w:r>
      <w:r w:rsidR="00C93557">
        <w:t xml:space="preserve"> </w:t>
      </w:r>
      <w:r w:rsidRPr="004A1313">
        <w:t xml:space="preserve">stanowią: </w:t>
      </w:r>
    </w:p>
    <w:p w14:paraId="5503D7A1" w14:textId="09A22C2B" w:rsidR="00470708" w:rsidRPr="003002DB" w:rsidRDefault="00470708" w:rsidP="006C6BCE">
      <w:pPr>
        <w:numPr>
          <w:ilvl w:val="0"/>
          <w:numId w:val="3"/>
        </w:numPr>
        <w:spacing w:before="40"/>
        <w:ind w:left="714" w:hanging="357"/>
      </w:pPr>
      <w:r w:rsidRPr="003002DB">
        <w:rPr>
          <w:rFonts w:cs="Arial"/>
        </w:rPr>
        <w:t xml:space="preserve">Ustawa z dnia 27 marca 2003 r. o planowaniu i zagospodarowaniu przestrzennym (tekst jednolity Dz. U. </w:t>
      </w:r>
      <w:r w:rsidRPr="003002DB">
        <w:rPr>
          <w:rFonts w:cs="Arial"/>
          <w:color w:val="000000"/>
        </w:rPr>
        <w:t xml:space="preserve">z </w:t>
      </w:r>
      <w:r w:rsidR="00DB03FB" w:rsidRPr="003002DB">
        <w:rPr>
          <w:rFonts w:cs="Arial"/>
          <w:color w:val="000000"/>
        </w:rPr>
        <w:t>20</w:t>
      </w:r>
      <w:r w:rsidR="003002DB" w:rsidRPr="003002DB">
        <w:rPr>
          <w:rFonts w:cs="Arial"/>
          <w:color w:val="000000"/>
        </w:rPr>
        <w:t>22</w:t>
      </w:r>
      <w:r w:rsidR="00FB254E" w:rsidRPr="003002DB">
        <w:rPr>
          <w:rFonts w:cs="Arial"/>
          <w:color w:val="000000"/>
        </w:rPr>
        <w:t xml:space="preserve"> r. poz. </w:t>
      </w:r>
      <w:r w:rsidR="003002DB" w:rsidRPr="003002DB">
        <w:rPr>
          <w:rFonts w:cs="Arial"/>
          <w:color w:val="000000"/>
        </w:rPr>
        <w:t>503</w:t>
      </w:r>
      <w:r w:rsidR="006A3B2B">
        <w:rPr>
          <w:rFonts w:cs="Arial"/>
          <w:color w:val="000000"/>
        </w:rPr>
        <w:t xml:space="preserve"> ze zm.</w:t>
      </w:r>
      <w:r w:rsidR="003002DB" w:rsidRPr="003002DB">
        <w:rPr>
          <w:rFonts w:cs="Arial"/>
          <w:color w:val="000000"/>
        </w:rPr>
        <w:t>).</w:t>
      </w:r>
    </w:p>
    <w:p w14:paraId="0F74266A" w14:textId="73744E3A" w:rsidR="00470708" w:rsidRPr="003002DB" w:rsidRDefault="00470708" w:rsidP="006C6BCE">
      <w:pPr>
        <w:numPr>
          <w:ilvl w:val="0"/>
          <w:numId w:val="3"/>
        </w:numPr>
        <w:spacing w:before="40"/>
        <w:ind w:left="714" w:hanging="357"/>
      </w:pPr>
      <w:r w:rsidRPr="003002DB">
        <w:t xml:space="preserve">Ustawa z dnia 3 października 2008 r. o udostępnianiu informacji o środowisku i jego ochronie, udziale społeczeństwa w ochronie środowiska oraz o ocenach oddziaływania na środowisko (tekst jednolity Dz. U. z </w:t>
      </w:r>
      <w:r w:rsidR="006B06F1" w:rsidRPr="003002DB">
        <w:t>202</w:t>
      </w:r>
      <w:r w:rsidR="006A3B2B">
        <w:t>2</w:t>
      </w:r>
      <w:r w:rsidRPr="003002DB">
        <w:t xml:space="preserve"> r., poz. </w:t>
      </w:r>
      <w:r w:rsidR="006A3B2B">
        <w:t>1029</w:t>
      </w:r>
      <w:r w:rsidR="006B06F1" w:rsidRPr="003002DB">
        <w:t xml:space="preserve"> ze zm</w:t>
      </w:r>
      <w:r w:rsidR="003002DB" w:rsidRPr="003002DB">
        <w:t>.</w:t>
      </w:r>
      <w:r w:rsidRPr="003002DB">
        <w:t>)</w:t>
      </w:r>
      <w:r w:rsidR="00994544" w:rsidRPr="003002DB">
        <w:t>.</w:t>
      </w:r>
    </w:p>
    <w:p w14:paraId="75F26BB3" w14:textId="77777777" w:rsidR="00994544" w:rsidRPr="00994E06" w:rsidRDefault="00994544" w:rsidP="006C6BCE">
      <w:pPr>
        <w:numPr>
          <w:ilvl w:val="0"/>
          <w:numId w:val="3"/>
        </w:numPr>
        <w:spacing w:before="40"/>
        <w:ind w:left="714" w:hanging="357"/>
      </w:pPr>
      <w:r w:rsidRPr="00994E06">
        <w:t xml:space="preserve">Uchwała Nr </w:t>
      </w:r>
      <w:r w:rsidR="00994E06" w:rsidRPr="00994E06">
        <w:t>L</w:t>
      </w:r>
      <w:r w:rsidR="00544BA1" w:rsidRPr="00994E06">
        <w:t>I</w:t>
      </w:r>
      <w:r w:rsidRPr="00994E06">
        <w:t>/</w:t>
      </w:r>
      <w:r w:rsidR="00994E06" w:rsidRPr="00994E06">
        <w:t>427</w:t>
      </w:r>
      <w:r w:rsidR="00634EF4">
        <w:t>/</w:t>
      </w:r>
      <w:r w:rsidRPr="00994E06">
        <w:t>201</w:t>
      </w:r>
      <w:r w:rsidR="00324515" w:rsidRPr="00994E06">
        <w:t>8</w:t>
      </w:r>
      <w:r w:rsidRPr="00994E06">
        <w:t xml:space="preserve"> Rady Gminy Suszec z dnia </w:t>
      </w:r>
      <w:r w:rsidR="00994E06" w:rsidRPr="00994E06">
        <w:t>18 października</w:t>
      </w:r>
      <w:r w:rsidR="00324515" w:rsidRPr="00994E06">
        <w:t xml:space="preserve"> 2018</w:t>
      </w:r>
      <w:r w:rsidRPr="00994E06">
        <w:t xml:space="preserve"> r. w sprawie przystąpienia do sporządzenia </w:t>
      </w:r>
      <w:r w:rsidR="00544BA1" w:rsidRPr="00994E06">
        <w:t xml:space="preserve">miejscowego planu </w:t>
      </w:r>
      <w:r w:rsidRPr="00994E06">
        <w:t xml:space="preserve">zagospodarowania przestrzennego </w:t>
      </w:r>
      <w:r w:rsidR="00994E06" w:rsidRPr="00994E06">
        <w:t>terenów położonych w północnej części sołectwa Rudziczka i</w:t>
      </w:r>
      <w:r w:rsidR="00994E06">
        <w:t> </w:t>
      </w:r>
      <w:r w:rsidR="00994E06" w:rsidRPr="00994E06">
        <w:t>terenów położonych w północno zachodniej części sołectwa Suszec</w:t>
      </w:r>
      <w:r w:rsidRPr="00994E06">
        <w:t>.</w:t>
      </w:r>
    </w:p>
    <w:p w14:paraId="701A9EE5" w14:textId="77777777" w:rsidR="00994544" w:rsidRPr="00ED745B" w:rsidRDefault="00994544" w:rsidP="006C6BCE">
      <w:pPr>
        <w:numPr>
          <w:ilvl w:val="0"/>
          <w:numId w:val="3"/>
        </w:numPr>
        <w:spacing w:before="40"/>
        <w:ind w:left="714" w:hanging="357"/>
      </w:pPr>
      <w:r w:rsidRPr="00ED745B">
        <w:t>Uzgodnienie Regionalnego Dyrektora Ochrony Środowiska w Katowicach z</w:t>
      </w:r>
      <w:r w:rsidR="00483394" w:rsidRPr="00ED745B">
        <w:t> </w:t>
      </w:r>
      <w:r w:rsidRPr="00ED745B">
        <w:t xml:space="preserve">dnia </w:t>
      </w:r>
      <w:r w:rsidR="00324515" w:rsidRPr="00ED745B">
        <w:t>21 maja</w:t>
      </w:r>
      <w:r w:rsidR="001D338A" w:rsidRPr="00ED745B">
        <w:t xml:space="preserve"> 2019</w:t>
      </w:r>
      <w:r w:rsidRPr="00ED745B">
        <w:t> r. o sygnaturze WOOŚ.411.</w:t>
      </w:r>
      <w:r w:rsidR="00ED745B" w:rsidRPr="00ED745B">
        <w:t>68</w:t>
      </w:r>
      <w:r w:rsidRPr="00ED745B">
        <w:t>.201</w:t>
      </w:r>
      <w:r w:rsidR="001D338A" w:rsidRPr="00ED745B">
        <w:t>9</w:t>
      </w:r>
      <w:r w:rsidRPr="00ED745B">
        <w:t>.</w:t>
      </w:r>
      <w:r w:rsidR="001D338A" w:rsidRPr="00ED745B">
        <w:t>A</w:t>
      </w:r>
      <w:r w:rsidRPr="00ED745B">
        <w:t>B.</w:t>
      </w:r>
    </w:p>
    <w:p w14:paraId="484EB48C" w14:textId="77777777" w:rsidR="00470708" w:rsidRPr="00ED745B" w:rsidRDefault="00544BA1" w:rsidP="006C6BCE">
      <w:pPr>
        <w:numPr>
          <w:ilvl w:val="0"/>
          <w:numId w:val="3"/>
        </w:numPr>
        <w:spacing w:before="40"/>
        <w:ind w:left="714" w:hanging="357"/>
      </w:pPr>
      <w:r w:rsidRPr="00ED745B">
        <w:t>Opinia</w:t>
      </w:r>
      <w:r w:rsidR="00470708" w:rsidRPr="00ED745B">
        <w:t xml:space="preserve"> Państwowego Powiatowego Inspektora Sanitarnego w Tychach z dnia </w:t>
      </w:r>
      <w:r w:rsidR="00324515" w:rsidRPr="00ED745B">
        <w:t>29 kwietnia</w:t>
      </w:r>
      <w:r w:rsidR="001D338A" w:rsidRPr="00ED745B">
        <w:t xml:space="preserve"> 2019</w:t>
      </w:r>
      <w:r w:rsidR="00470708" w:rsidRPr="00ED745B">
        <w:t> r. o sygnaturze 17/NS/ZNS.5</w:t>
      </w:r>
      <w:r w:rsidR="001D338A" w:rsidRPr="00ED745B">
        <w:t>1</w:t>
      </w:r>
      <w:r w:rsidR="00470708" w:rsidRPr="00ED745B">
        <w:t>2-</w:t>
      </w:r>
      <w:r w:rsidR="00324515" w:rsidRPr="00ED745B">
        <w:t>3</w:t>
      </w:r>
      <w:r w:rsidR="00ED745B" w:rsidRPr="00ED745B">
        <w:t>2</w:t>
      </w:r>
      <w:r w:rsidR="00470708" w:rsidRPr="00ED745B">
        <w:t>/</w:t>
      </w:r>
      <w:r w:rsidR="00324515" w:rsidRPr="00ED745B">
        <w:t>31</w:t>
      </w:r>
      <w:r w:rsidR="00ED745B" w:rsidRPr="00ED745B">
        <w:t>3</w:t>
      </w:r>
      <w:r w:rsidR="00470708" w:rsidRPr="00ED745B">
        <w:t>/201</w:t>
      </w:r>
      <w:r w:rsidR="001D338A" w:rsidRPr="00ED745B">
        <w:t>9</w:t>
      </w:r>
      <w:r w:rsidR="00470708" w:rsidRPr="00ED745B">
        <w:t>.</w:t>
      </w:r>
    </w:p>
    <w:p w14:paraId="0E71345B" w14:textId="77777777" w:rsidR="00721DA0" w:rsidRPr="00ED745B" w:rsidRDefault="00721DA0" w:rsidP="006C6BCE">
      <w:pPr>
        <w:numPr>
          <w:ilvl w:val="0"/>
          <w:numId w:val="3"/>
        </w:numPr>
        <w:spacing w:before="40"/>
        <w:ind w:left="714" w:hanging="357"/>
      </w:pPr>
      <w:bookmarkStart w:id="8" w:name="_Hlk483900122"/>
      <w:r w:rsidRPr="00ED745B">
        <w:t xml:space="preserve">Pismo </w:t>
      </w:r>
      <w:r w:rsidR="001D338A" w:rsidRPr="00ED745B">
        <w:t>Okręgowego Urzędu Górniczego w Rybniku</w:t>
      </w:r>
      <w:r w:rsidRPr="00ED745B">
        <w:t xml:space="preserve"> z dnia </w:t>
      </w:r>
      <w:r w:rsidR="00324515" w:rsidRPr="00ED745B">
        <w:t>10 maja</w:t>
      </w:r>
      <w:r w:rsidRPr="00ED745B">
        <w:t xml:space="preserve"> 201</w:t>
      </w:r>
      <w:r w:rsidR="001D338A" w:rsidRPr="00ED745B">
        <w:t>9</w:t>
      </w:r>
      <w:r w:rsidRPr="00ED745B">
        <w:t xml:space="preserve"> r. o sygnaturze </w:t>
      </w:r>
      <w:r w:rsidR="001D338A" w:rsidRPr="00ED745B">
        <w:t>RYB.5111.3</w:t>
      </w:r>
      <w:r w:rsidR="00324515" w:rsidRPr="00ED745B">
        <w:t>0</w:t>
      </w:r>
      <w:r w:rsidR="001D338A" w:rsidRPr="00ED745B">
        <w:t>.2019.ZR</w:t>
      </w:r>
      <w:r w:rsidRPr="00ED745B">
        <w:t>.</w:t>
      </w:r>
    </w:p>
    <w:p w14:paraId="27F24434" w14:textId="77777777" w:rsidR="00324515" w:rsidRPr="00ED745B" w:rsidRDefault="00324515" w:rsidP="006C6BCE">
      <w:pPr>
        <w:numPr>
          <w:ilvl w:val="0"/>
          <w:numId w:val="3"/>
        </w:numPr>
        <w:spacing w:before="40"/>
        <w:ind w:left="714" w:hanging="357"/>
      </w:pPr>
      <w:r w:rsidRPr="00ED745B">
        <w:t>Pismo Państwowego Gospodarstwa Wodnego Wody Polskie Regionalnego Zarządu Gospodarki Wodnej w Gliwicach z dnia 13 maja 2019 r. o sygnaturze GL.RPP.610.198.2019.WSZ.</w:t>
      </w:r>
    </w:p>
    <w:p w14:paraId="142F3AC3" w14:textId="77777777" w:rsidR="001D338A" w:rsidRPr="00ED745B" w:rsidRDefault="001D338A" w:rsidP="006C6BCE">
      <w:pPr>
        <w:numPr>
          <w:ilvl w:val="0"/>
          <w:numId w:val="3"/>
        </w:numPr>
        <w:spacing w:before="40"/>
        <w:ind w:left="714" w:hanging="357"/>
      </w:pPr>
      <w:r w:rsidRPr="00ED745B">
        <w:t xml:space="preserve">Pismo Biura ds. Planowania Przestrzennego Urzędu Marszałkowskiego Województwa Śląskiego z dnia </w:t>
      </w:r>
      <w:r w:rsidR="00324515" w:rsidRPr="00ED745B">
        <w:t>30 kwietnia</w:t>
      </w:r>
      <w:r w:rsidRPr="00ED745B">
        <w:t xml:space="preserve"> 2019 r. o sygnaturze PP-RPP.7634.2.</w:t>
      </w:r>
      <w:r w:rsidR="00324515" w:rsidRPr="00ED745B">
        <w:t>141</w:t>
      </w:r>
      <w:r w:rsidRPr="00ED745B">
        <w:t>.2019.</w:t>
      </w:r>
    </w:p>
    <w:p w14:paraId="72EE0355" w14:textId="77777777" w:rsidR="00721DA0" w:rsidRPr="00ED745B" w:rsidRDefault="00721DA0" w:rsidP="006C6BCE">
      <w:pPr>
        <w:numPr>
          <w:ilvl w:val="0"/>
          <w:numId w:val="3"/>
        </w:numPr>
        <w:spacing w:before="40"/>
        <w:ind w:left="714" w:hanging="357"/>
      </w:pPr>
      <w:r w:rsidRPr="00ED745B">
        <w:t xml:space="preserve">Pismo </w:t>
      </w:r>
      <w:r w:rsidR="00324515" w:rsidRPr="00ED745B">
        <w:t xml:space="preserve">Śląskiego </w:t>
      </w:r>
      <w:r w:rsidRPr="00ED745B">
        <w:t xml:space="preserve">Wojewódzkiego </w:t>
      </w:r>
      <w:r w:rsidR="00324515" w:rsidRPr="00ED745B">
        <w:t xml:space="preserve">Konserwatora </w:t>
      </w:r>
      <w:r w:rsidRPr="00ED745B">
        <w:t xml:space="preserve">Zabytków z dnia </w:t>
      </w:r>
      <w:r w:rsidR="00324515" w:rsidRPr="00ED745B">
        <w:t>24 maja</w:t>
      </w:r>
      <w:r w:rsidR="001D338A" w:rsidRPr="00ED745B">
        <w:t xml:space="preserve"> 2019</w:t>
      </w:r>
      <w:r w:rsidRPr="00ED745B">
        <w:t> r. o sygnaturze B-NR.5183.</w:t>
      </w:r>
      <w:r w:rsidR="00324515" w:rsidRPr="00ED745B">
        <w:t>286</w:t>
      </w:r>
      <w:r w:rsidRPr="00ED745B">
        <w:t>.201</w:t>
      </w:r>
      <w:r w:rsidR="001D338A" w:rsidRPr="00ED745B">
        <w:t>9</w:t>
      </w:r>
      <w:r w:rsidRPr="00ED745B">
        <w:t>.TW.</w:t>
      </w:r>
    </w:p>
    <w:bookmarkEnd w:id="8"/>
    <w:p w14:paraId="3002D26F" w14:textId="77777777" w:rsidR="00721DA0" w:rsidRPr="004A1313" w:rsidRDefault="00721DA0" w:rsidP="00721DA0"/>
    <w:p w14:paraId="774FBE38" w14:textId="77777777" w:rsidR="00470708" w:rsidRPr="004D46D5" w:rsidRDefault="00470708" w:rsidP="00366B04">
      <w:pPr>
        <w:pStyle w:val="Nagwek2"/>
        <w:numPr>
          <w:ilvl w:val="1"/>
          <w:numId w:val="2"/>
        </w:numPr>
        <w:ind w:left="1276"/>
      </w:pPr>
      <w:bookmarkStart w:id="9" w:name="_Toc470597597"/>
      <w:bookmarkStart w:id="10" w:name="_Toc469380987"/>
      <w:bookmarkStart w:id="11" w:name="_Toc5096696"/>
      <w:bookmarkStart w:id="12" w:name="_Toc137289544"/>
      <w:proofErr w:type="spellStart"/>
      <w:r w:rsidRPr="004D46D5">
        <w:t>Cel</w:t>
      </w:r>
      <w:proofErr w:type="spellEnd"/>
      <w:r w:rsidRPr="004D46D5">
        <w:t xml:space="preserve"> i </w:t>
      </w:r>
      <w:proofErr w:type="spellStart"/>
      <w:r w:rsidRPr="004D46D5">
        <w:t>zakres</w:t>
      </w:r>
      <w:proofErr w:type="spellEnd"/>
      <w:r w:rsidRPr="004D46D5">
        <w:t xml:space="preserve"> </w:t>
      </w:r>
      <w:proofErr w:type="spellStart"/>
      <w:r w:rsidRPr="004D46D5">
        <w:t>prognozy</w:t>
      </w:r>
      <w:bookmarkEnd w:id="9"/>
      <w:bookmarkEnd w:id="10"/>
      <w:bookmarkEnd w:id="11"/>
      <w:bookmarkEnd w:id="12"/>
      <w:proofErr w:type="spellEnd"/>
    </w:p>
    <w:p w14:paraId="494158A3" w14:textId="77777777" w:rsidR="00470708" w:rsidRPr="00AF370E" w:rsidRDefault="00470708">
      <w:pPr>
        <w:rPr>
          <w:highlight w:val="yellow"/>
        </w:rPr>
      </w:pPr>
      <w:r w:rsidRPr="004A1313">
        <w:t xml:space="preserve">Niniejsza prognoza oddziaływania na środowisko dotyczy </w:t>
      </w:r>
      <w:r w:rsidR="00C93557">
        <w:t xml:space="preserve">miejscowego planu zagospodarowania przestrzennego </w:t>
      </w:r>
      <w:r w:rsidR="00994E06" w:rsidRPr="00994E06">
        <w:t>terenów położonych w północnej części sołectwa Rudziczka i</w:t>
      </w:r>
      <w:r w:rsidR="00994E06">
        <w:t> </w:t>
      </w:r>
      <w:r w:rsidR="00994E06" w:rsidRPr="00994E06">
        <w:t>terenów położonych w północno zachodniej części sołectwa Suszec</w:t>
      </w:r>
      <w:r w:rsidR="00994E06" w:rsidRPr="004A1313">
        <w:t xml:space="preserve"> </w:t>
      </w:r>
      <w:r w:rsidRPr="004A1313">
        <w:t xml:space="preserve">(zwany dalej </w:t>
      </w:r>
      <w:r w:rsidR="00C93557">
        <w:t>plan</w:t>
      </w:r>
      <w:r w:rsidR="00C82C4E">
        <w:t>em</w:t>
      </w:r>
      <w:r w:rsidRPr="004A1313">
        <w:t>).</w:t>
      </w:r>
    </w:p>
    <w:p w14:paraId="6AF24D70" w14:textId="77777777" w:rsidR="006A088E" w:rsidRDefault="006A088E" w:rsidP="006A088E">
      <w:r w:rsidRPr="00181A66">
        <w:t xml:space="preserve">Celem wykonania Prognozy jest identyfikacja potencjalnych oddziaływań na środowisko będących wynikiem realizacji zamierzeń wynikających z </w:t>
      </w:r>
      <w:r w:rsidR="00544BA1">
        <w:t>planu</w:t>
      </w:r>
      <w:r w:rsidRPr="00181A66">
        <w:t xml:space="preserve"> oraz ocena ich stopnia, a także określenie czy w należyty sposób został uwzględniony w ocenianym dokumencie interes środowiska przyrodniczego i kulturowego.</w:t>
      </w:r>
    </w:p>
    <w:p w14:paraId="6C91B4ED" w14:textId="77777777" w:rsidR="006F244A" w:rsidRPr="00DA1CD9" w:rsidRDefault="00C82C4E" w:rsidP="006F244A">
      <w:pPr>
        <w:tabs>
          <w:tab w:val="left" w:pos="851"/>
        </w:tabs>
        <w:suppressAutoHyphens w:val="0"/>
        <w:autoSpaceDE w:val="0"/>
        <w:autoSpaceDN w:val="0"/>
        <w:adjustRightInd w:val="0"/>
        <w:rPr>
          <w:rFonts w:cs="Arial"/>
        </w:rPr>
      </w:pPr>
      <w:r w:rsidRPr="00DA1CD9">
        <w:t>P</w:t>
      </w:r>
      <w:r w:rsidR="00B618A1" w:rsidRPr="00DA1CD9">
        <w:t>lan</w:t>
      </w:r>
      <w:r w:rsidR="006A088E" w:rsidRPr="00DA1CD9">
        <w:rPr>
          <w:rFonts w:cs="Arial"/>
        </w:rPr>
        <w:t xml:space="preserve"> dotyczy funkcji, które zgodnie z </w:t>
      </w:r>
      <w:r w:rsidR="00FB254E" w:rsidRPr="00DA1CD9">
        <w:rPr>
          <w:rFonts w:cs="Arial"/>
        </w:rPr>
        <w:t>r</w:t>
      </w:r>
      <w:r w:rsidR="006A088E" w:rsidRPr="00DA1CD9">
        <w:rPr>
          <w:rFonts w:cs="Arial"/>
        </w:rPr>
        <w:t xml:space="preserve">ozporządzeniem Rady Ministrów z dnia </w:t>
      </w:r>
      <w:r w:rsidR="006D39F0" w:rsidRPr="00DA1CD9">
        <w:rPr>
          <w:rFonts w:cs="Arial"/>
        </w:rPr>
        <w:t>10</w:t>
      </w:r>
      <w:r w:rsidR="00112B6F" w:rsidRPr="00DA1CD9">
        <w:rPr>
          <w:rFonts w:cs="Arial"/>
        </w:rPr>
        <w:t> </w:t>
      </w:r>
      <w:r w:rsidR="006D39F0" w:rsidRPr="00DA1CD9">
        <w:rPr>
          <w:rFonts w:cs="Arial"/>
        </w:rPr>
        <w:t>września 2019 r</w:t>
      </w:r>
      <w:r w:rsidR="006A088E" w:rsidRPr="00DA1CD9">
        <w:rPr>
          <w:rFonts w:cs="Arial"/>
        </w:rPr>
        <w:t xml:space="preserve">. w sprawie przedsięwzięć </w:t>
      </w:r>
      <w:r w:rsidR="006A088E" w:rsidRPr="00DA1CD9">
        <w:t xml:space="preserve">mogących znacząco oddziaływać na środowisko (Dz.U. </w:t>
      </w:r>
      <w:r w:rsidR="006B06F1" w:rsidRPr="00DA1CD9">
        <w:t>z</w:t>
      </w:r>
      <w:r w:rsidR="009571B5">
        <w:t> </w:t>
      </w:r>
      <w:r w:rsidR="006B06F1" w:rsidRPr="00DA1CD9">
        <w:t xml:space="preserve">2019 </w:t>
      </w:r>
      <w:r w:rsidR="007E2691" w:rsidRPr="00DA1CD9">
        <w:t>r.</w:t>
      </w:r>
      <w:r w:rsidR="006B06F1" w:rsidRPr="00DA1CD9">
        <w:t>,</w:t>
      </w:r>
      <w:r w:rsidR="006A088E" w:rsidRPr="00DA1CD9">
        <w:t xml:space="preserve"> poz. 1</w:t>
      </w:r>
      <w:r w:rsidR="003F36AE" w:rsidRPr="00DA1CD9">
        <w:t>839</w:t>
      </w:r>
      <w:r w:rsidR="006A088E" w:rsidRPr="00DA1CD9">
        <w:t xml:space="preserve">) </w:t>
      </w:r>
      <w:r w:rsidR="00F92F7D" w:rsidRPr="00DA1CD9">
        <w:t>mogą znacząco oddziaływać na środowisko</w:t>
      </w:r>
      <w:r w:rsidR="00544BA1" w:rsidRPr="00DA1CD9">
        <w:t>.</w:t>
      </w:r>
      <w:r w:rsidR="006F244A" w:rsidRPr="00DA1CD9">
        <w:t xml:space="preserve"> Ustalono zakaz lokalizacji (poza obowiązującym terenem górniczym „Suszec IV” oraz potencjalnym wydobyciem węgla kamiennego i metanu, jako kopaliny towarzyszącej):</w:t>
      </w:r>
    </w:p>
    <w:p w14:paraId="2CD6D006" w14:textId="77777777" w:rsidR="006F244A" w:rsidRPr="00DA1CD9" w:rsidRDefault="006F244A" w:rsidP="006F244A">
      <w:pPr>
        <w:numPr>
          <w:ilvl w:val="0"/>
          <w:numId w:val="20"/>
        </w:numPr>
        <w:tabs>
          <w:tab w:val="left" w:pos="851"/>
        </w:tabs>
        <w:suppressAutoHyphens w:val="0"/>
        <w:autoSpaceDE w:val="0"/>
        <w:autoSpaceDN w:val="0"/>
        <w:adjustRightInd w:val="0"/>
        <w:ind w:left="714" w:hanging="357"/>
        <w:contextualSpacing/>
      </w:pPr>
      <w:r w:rsidRPr="00DA1CD9">
        <w:t>zakładów stwarzających zagrożenia dla życia i zdrowia ludzi,</w:t>
      </w:r>
    </w:p>
    <w:p w14:paraId="47F74D9F" w14:textId="77777777" w:rsidR="006F244A" w:rsidRPr="00DA1CD9" w:rsidRDefault="006F244A" w:rsidP="006F244A">
      <w:pPr>
        <w:numPr>
          <w:ilvl w:val="0"/>
          <w:numId w:val="20"/>
        </w:numPr>
        <w:tabs>
          <w:tab w:val="left" w:pos="851"/>
        </w:tabs>
        <w:suppressAutoHyphens w:val="0"/>
        <w:autoSpaceDE w:val="0"/>
        <w:autoSpaceDN w:val="0"/>
        <w:adjustRightInd w:val="0"/>
        <w:ind w:left="714" w:hanging="357"/>
        <w:contextualSpacing/>
      </w:pPr>
      <w:r w:rsidRPr="00DA1CD9">
        <w:t>zakładów o zwiększonym ryzyku wystąpienia poważnych awarii,</w:t>
      </w:r>
    </w:p>
    <w:p w14:paraId="7569A5A0" w14:textId="77777777" w:rsidR="006F244A" w:rsidRPr="00DA1CD9" w:rsidRDefault="006F244A" w:rsidP="006F244A">
      <w:pPr>
        <w:numPr>
          <w:ilvl w:val="0"/>
          <w:numId w:val="20"/>
        </w:numPr>
        <w:tabs>
          <w:tab w:val="left" w:pos="851"/>
        </w:tabs>
        <w:suppressAutoHyphens w:val="0"/>
        <w:autoSpaceDE w:val="0"/>
        <w:autoSpaceDN w:val="0"/>
        <w:adjustRightInd w:val="0"/>
        <w:ind w:left="714" w:hanging="357"/>
        <w:contextualSpacing/>
      </w:pPr>
      <w:r w:rsidRPr="00DA1CD9">
        <w:t>zakładów o dużym ryzyku wystąpienia poważnych awarii.</w:t>
      </w:r>
    </w:p>
    <w:p w14:paraId="7103D54C" w14:textId="77777777" w:rsidR="009571B5" w:rsidRDefault="009571B5" w:rsidP="009571B5">
      <w:pPr>
        <w:tabs>
          <w:tab w:val="left" w:pos="851"/>
        </w:tabs>
        <w:suppressAutoHyphens w:val="0"/>
        <w:autoSpaceDE w:val="0"/>
        <w:autoSpaceDN w:val="0"/>
        <w:adjustRightInd w:val="0"/>
      </w:pPr>
      <w:r w:rsidRPr="00BE19BC">
        <w:lastRenderedPageBreak/>
        <w:t>Na obszarze objętym planem ustalono zakaz gospodarowania odpadami</w:t>
      </w:r>
      <w:r>
        <w:t xml:space="preserve"> (w tym realizacji spalarni)</w:t>
      </w:r>
      <w:r w:rsidRPr="00BE19BC">
        <w:t>, z zastrzeżeniem</w:t>
      </w:r>
      <w:r>
        <w:t>:</w:t>
      </w:r>
    </w:p>
    <w:p w14:paraId="3B1AAD49" w14:textId="125E8B6B" w:rsidR="009571B5" w:rsidRDefault="009571B5" w:rsidP="009571B5">
      <w:pPr>
        <w:numPr>
          <w:ilvl w:val="0"/>
          <w:numId w:val="20"/>
        </w:numPr>
        <w:tabs>
          <w:tab w:val="left" w:pos="851"/>
        </w:tabs>
        <w:suppressAutoHyphens w:val="0"/>
        <w:autoSpaceDE w:val="0"/>
        <w:autoSpaceDN w:val="0"/>
        <w:adjustRightInd w:val="0"/>
        <w:ind w:left="714" w:hanging="357"/>
        <w:contextualSpacing/>
      </w:pPr>
      <w:r w:rsidRPr="00BE19BC">
        <w:t xml:space="preserve">gospodarowania odpadami w zakresie zbierania odpadów metali na terenie oznaczonym symbolem </w:t>
      </w:r>
      <w:r w:rsidRPr="00BE19BC">
        <w:rPr>
          <w:b/>
          <w:bCs/>
        </w:rPr>
        <w:t>A2PU</w:t>
      </w:r>
      <w:r w:rsidR="00AE1FD4">
        <w:rPr>
          <w:b/>
          <w:bCs/>
        </w:rPr>
        <w:t>,F</w:t>
      </w:r>
      <w:r>
        <w:t>,</w:t>
      </w:r>
    </w:p>
    <w:p w14:paraId="40F40FE5" w14:textId="70D3EE02" w:rsidR="006A3B2B" w:rsidRDefault="009571B5" w:rsidP="009571B5">
      <w:pPr>
        <w:numPr>
          <w:ilvl w:val="0"/>
          <w:numId w:val="20"/>
        </w:numPr>
        <w:tabs>
          <w:tab w:val="left" w:pos="851"/>
        </w:tabs>
        <w:suppressAutoHyphens w:val="0"/>
        <w:autoSpaceDE w:val="0"/>
        <w:autoSpaceDN w:val="0"/>
        <w:adjustRightInd w:val="0"/>
        <w:ind w:left="714" w:hanging="357"/>
        <w:contextualSpacing/>
      </w:pPr>
      <w:r w:rsidRPr="00BE19BC">
        <w:t>prowadzeni</w:t>
      </w:r>
      <w:r>
        <w:t>a</w:t>
      </w:r>
      <w:r w:rsidRPr="00BE19BC">
        <w:t xml:space="preserve"> gospodarki odpadami w sposób zgodny z przepisami o odpadach, o</w:t>
      </w:r>
      <w:r>
        <w:t> </w:t>
      </w:r>
      <w:r w:rsidRPr="00BE19BC">
        <w:t>ochronie środowiska oraz utrzymaniu czystości i porządku, obowiązującymi w</w:t>
      </w:r>
      <w:r>
        <w:t> </w:t>
      </w:r>
      <w:r w:rsidRPr="00BE19BC">
        <w:t>gminie</w:t>
      </w:r>
      <w:r w:rsidR="006A3B2B">
        <w:t>,</w:t>
      </w:r>
    </w:p>
    <w:p w14:paraId="54DE4DED" w14:textId="77777777" w:rsidR="006A3B2B" w:rsidRDefault="006A3B2B" w:rsidP="009571B5">
      <w:pPr>
        <w:numPr>
          <w:ilvl w:val="0"/>
          <w:numId w:val="20"/>
        </w:numPr>
        <w:tabs>
          <w:tab w:val="left" w:pos="851"/>
        </w:tabs>
        <w:suppressAutoHyphens w:val="0"/>
        <w:autoSpaceDE w:val="0"/>
        <w:autoSpaceDN w:val="0"/>
        <w:adjustRightInd w:val="0"/>
        <w:ind w:left="714" w:hanging="357"/>
        <w:contextualSpacing/>
      </w:pPr>
      <w:r>
        <w:t>segregacji odpadów w ramach przynależnego zagospodarowania terenu,</w:t>
      </w:r>
    </w:p>
    <w:p w14:paraId="7FDE6DF9" w14:textId="77777777" w:rsidR="00AE1FD4" w:rsidRDefault="006A3B2B" w:rsidP="009571B5">
      <w:pPr>
        <w:numPr>
          <w:ilvl w:val="0"/>
          <w:numId w:val="20"/>
        </w:numPr>
        <w:tabs>
          <w:tab w:val="left" w:pos="851"/>
        </w:tabs>
        <w:suppressAutoHyphens w:val="0"/>
        <w:autoSpaceDE w:val="0"/>
        <w:autoSpaceDN w:val="0"/>
        <w:adjustRightInd w:val="0"/>
        <w:ind w:left="714" w:hanging="357"/>
        <w:contextualSpacing/>
      </w:pPr>
      <w:r>
        <w:t>wstępnego magazynowania odpadów przez ich wytwórcę</w:t>
      </w:r>
      <w:r w:rsidR="00AE1FD4">
        <w:t>,</w:t>
      </w:r>
    </w:p>
    <w:p w14:paraId="25FBA264" w14:textId="591D4759" w:rsidR="009571B5" w:rsidRPr="005A679F" w:rsidRDefault="00AE1FD4" w:rsidP="009571B5">
      <w:pPr>
        <w:numPr>
          <w:ilvl w:val="0"/>
          <w:numId w:val="20"/>
        </w:numPr>
        <w:tabs>
          <w:tab w:val="left" w:pos="851"/>
        </w:tabs>
        <w:suppressAutoHyphens w:val="0"/>
        <w:autoSpaceDE w:val="0"/>
        <w:autoSpaceDN w:val="0"/>
        <w:adjustRightInd w:val="0"/>
        <w:ind w:left="714" w:hanging="357"/>
        <w:contextualSpacing/>
      </w:pPr>
      <w:r w:rsidRPr="00320684">
        <w:t xml:space="preserve">tymczasowego gromadzenia na terenie oznaczonym symbolem E 1ITO odpadów tj. osadów ściekowych, piasku i </w:t>
      </w:r>
      <w:proofErr w:type="spellStart"/>
      <w:r w:rsidRPr="00320684">
        <w:t>skratek</w:t>
      </w:r>
      <w:proofErr w:type="spellEnd"/>
      <w:r w:rsidRPr="00320684">
        <w:t xml:space="preserve"> przed ich dalszą przeróbką </w:t>
      </w:r>
      <w:r>
        <w:t>-</w:t>
      </w:r>
      <w:r w:rsidRPr="00320684">
        <w:t xml:space="preserve"> przetwarzaniem</w:t>
      </w:r>
      <w:r w:rsidR="009571B5">
        <w:t>.</w:t>
      </w:r>
    </w:p>
    <w:p w14:paraId="41919DE3" w14:textId="283BCB37" w:rsidR="009571B5" w:rsidRDefault="009571B5" w:rsidP="009571B5">
      <w:pPr>
        <w:tabs>
          <w:tab w:val="left" w:pos="851"/>
        </w:tabs>
        <w:suppressAutoHyphens w:val="0"/>
        <w:autoSpaceDE w:val="0"/>
        <w:autoSpaceDN w:val="0"/>
        <w:adjustRightInd w:val="0"/>
      </w:pPr>
      <w:r w:rsidRPr="005A679F">
        <w:t xml:space="preserve">Ponadto, w obszarze objętym </w:t>
      </w:r>
      <w:r w:rsidRPr="00363347">
        <w:t>plan</w:t>
      </w:r>
      <w:r>
        <w:t>em</w:t>
      </w:r>
      <w:r w:rsidRPr="00363347">
        <w:t xml:space="preserve"> </w:t>
      </w:r>
      <w:r w:rsidRPr="005A679F">
        <w:t xml:space="preserve">zakazano lokalizacji nowych przedsięwzięć mogących zawsze znacząco oddziaływać na środowisko (z wyłączeniem terenów oznaczonych symbolami </w:t>
      </w:r>
      <w:r w:rsidR="00AE1FD4" w:rsidRPr="00BE19BC">
        <w:rPr>
          <w:b/>
          <w:color w:val="000000"/>
          <w:szCs w:val="20"/>
        </w:rPr>
        <w:t>A1PU</w:t>
      </w:r>
      <w:r w:rsidR="00AE1FD4">
        <w:rPr>
          <w:b/>
          <w:color w:val="000000"/>
          <w:szCs w:val="20"/>
        </w:rPr>
        <w:t>,F</w:t>
      </w:r>
      <w:r w:rsidR="00AE1FD4" w:rsidRPr="00BE19BC">
        <w:rPr>
          <w:color w:val="000000"/>
          <w:szCs w:val="20"/>
        </w:rPr>
        <w:t>,</w:t>
      </w:r>
      <w:r w:rsidR="00AE1FD4" w:rsidRPr="00BE19BC">
        <w:rPr>
          <w:b/>
          <w:color w:val="000000"/>
          <w:szCs w:val="20"/>
        </w:rPr>
        <w:t xml:space="preserve"> A</w:t>
      </w:r>
      <w:r w:rsidR="00AE1FD4">
        <w:rPr>
          <w:b/>
          <w:color w:val="000000"/>
          <w:szCs w:val="20"/>
        </w:rPr>
        <w:t>2</w:t>
      </w:r>
      <w:r w:rsidR="00AE1FD4" w:rsidRPr="00BE19BC">
        <w:rPr>
          <w:b/>
          <w:color w:val="000000"/>
          <w:szCs w:val="20"/>
        </w:rPr>
        <w:t>PU</w:t>
      </w:r>
      <w:r w:rsidR="00AE1FD4">
        <w:rPr>
          <w:b/>
          <w:color w:val="000000"/>
          <w:szCs w:val="20"/>
        </w:rPr>
        <w:t>,F</w:t>
      </w:r>
      <w:r w:rsidR="00AE1FD4" w:rsidRPr="00BE19BC">
        <w:rPr>
          <w:color w:val="000000"/>
          <w:szCs w:val="20"/>
        </w:rPr>
        <w:t>,</w:t>
      </w:r>
      <w:r w:rsidR="00AE1FD4">
        <w:rPr>
          <w:color w:val="000000"/>
          <w:szCs w:val="20"/>
        </w:rPr>
        <w:t xml:space="preserve"> </w:t>
      </w:r>
      <w:r w:rsidR="00AE1FD4" w:rsidRPr="00BE19BC">
        <w:rPr>
          <w:b/>
          <w:color w:val="000000"/>
          <w:szCs w:val="20"/>
        </w:rPr>
        <w:t>A3PU</w:t>
      </w:r>
      <w:r w:rsidR="00AE1FD4">
        <w:rPr>
          <w:b/>
          <w:color w:val="000000"/>
          <w:szCs w:val="20"/>
        </w:rPr>
        <w:t>,F</w:t>
      </w:r>
      <w:r w:rsidR="00AE1FD4" w:rsidRPr="00BE19BC">
        <w:rPr>
          <w:color w:val="000000"/>
          <w:szCs w:val="20"/>
        </w:rPr>
        <w:t>,</w:t>
      </w:r>
      <w:r w:rsidR="00AE1FD4" w:rsidRPr="00BE19BC">
        <w:rPr>
          <w:b/>
          <w:color w:val="000000"/>
          <w:szCs w:val="20"/>
        </w:rPr>
        <w:t xml:space="preserve"> A4PU</w:t>
      </w:r>
      <w:r w:rsidR="00AE1FD4">
        <w:rPr>
          <w:b/>
          <w:color w:val="000000"/>
          <w:szCs w:val="20"/>
        </w:rPr>
        <w:t>,F</w:t>
      </w:r>
      <w:r w:rsidR="00AE1FD4" w:rsidRPr="00BE19BC">
        <w:rPr>
          <w:color w:val="000000"/>
          <w:szCs w:val="20"/>
        </w:rPr>
        <w:t>,</w:t>
      </w:r>
      <w:r w:rsidR="00AE1FD4" w:rsidRPr="00BE19BC">
        <w:rPr>
          <w:b/>
          <w:color w:val="000000"/>
          <w:szCs w:val="20"/>
        </w:rPr>
        <w:t xml:space="preserve"> A5PU</w:t>
      </w:r>
      <w:r w:rsidR="00AE1FD4">
        <w:rPr>
          <w:b/>
          <w:color w:val="000000"/>
          <w:szCs w:val="20"/>
        </w:rPr>
        <w:t>,F</w:t>
      </w:r>
      <w:r w:rsidR="00AE1FD4" w:rsidRPr="00BE19BC">
        <w:rPr>
          <w:color w:val="000000"/>
          <w:szCs w:val="20"/>
        </w:rPr>
        <w:t>,</w:t>
      </w:r>
      <w:r w:rsidR="00AE1FD4" w:rsidRPr="00BE19BC">
        <w:rPr>
          <w:b/>
          <w:color w:val="000000"/>
          <w:szCs w:val="20"/>
        </w:rPr>
        <w:t xml:space="preserve"> A6PU</w:t>
      </w:r>
      <w:r w:rsidR="00AE1FD4">
        <w:rPr>
          <w:b/>
          <w:color w:val="000000"/>
          <w:szCs w:val="20"/>
        </w:rPr>
        <w:t>,F</w:t>
      </w:r>
      <w:r w:rsidR="00AE1FD4" w:rsidRPr="00BE19BC">
        <w:rPr>
          <w:color w:val="000000"/>
          <w:szCs w:val="20"/>
        </w:rPr>
        <w:t>,</w:t>
      </w:r>
      <w:r w:rsidR="00AE1FD4" w:rsidRPr="00BE19BC">
        <w:rPr>
          <w:b/>
          <w:color w:val="000000"/>
          <w:szCs w:val="20"/>
        </w:rPr>
        <w:t xml:space="preserve"> A7PU</w:t>
      </w:r>
      <w:r w:rsidR="00AE1FD4">
        <w:rPr>
          <w:b/>
          <w:color w:val="000000"/>
          <w:szCs w:val="20"/>
        </w:rPr>
        <w:t>,F</w:t>
      </w:r>
      <w:r w:rsidR="00AE1FD4" w:rsidRPr="00BE19BC">
        <w:rPr>
          <w:color w:val="000000"/>
          <w:szCs w:val="20"/>
        </w:rPr>
        <w:t>,</w:t>
      </w:r>
      <w:r w:rsidR="00AE1FD4" w:rsidRPr="00BE19BC">
        <w:rPr>
          <w:b/>
          <w:color w:val="000000"/>
          <w:szCs w:val="20"/>
        </w:rPr>
        <w:t xml:space="preserve"> </w:t>
      </w:r>
      <w:r w:rsidR="00AE1FD4">
        <w:rPr>
          <w:b/>
          <w:color w:val="000000"/>
          <w:szCs w:val="20"/>
        </w:rPr>
        <w:t xml:space="preserve">E1PU,F, E2PU,F, E3PU,F, E4PU,F, E5PU,F, E6PU,F, </w:t>
      </w:r>
      <w:r w:rsidR="00AE1FD4" w:rsidRPr="00BE19BC">
        <w:rPr>
          <w:b/>
          <w:bCs/>
          <w:color w:val="000000"/>
          <w:szCs w:val="20"/>
        </w:rPr>
        <w:t>E7PU</w:t>
      </w:r>
      <w:r w:rsidR="00AE1FD4">
        <w:rPr>
          <w:b/>
          <w:bCs/>
          <w:color w:val="000000"/>
          <w:szCs w:val="20"/>
        </w:rPr>
        <w:t>,F</w:t>
      </w:r>
      <w:r w:rsidR="00AE1FD4" w:rsidRPr="00BE19BC">
        <w:rPr>
          <w:bCs/>
          <w:color w:val="000000"/>
          <w:szCs w:val="20"/>
        </w:rPr>
        <w:t xml:space="preserve">, </w:t>
      </w:r>
      <w:r w:rsidR="00AE1FD4" w:rsidRPr="00BE19BC">
        <w:rPr>
          <w:b/>
          <w:bCs/>
          <w:color w:val="000000"/>
          <w:szCs w:val="20"/>
        </w:rPr>
        <w:t>E8PU</w:t>
      </w:r>
      <w:r w:rsidR="00AE1FD4">
        <w:rPr>
          <w:b/>
          <w:bCs/>
          <w:color w:val="000000"/>
          <w:szCs w:val="20"/>
        </w:rPr>
        <w:t>,F</w:t>
      </w:r>
      <w:r w:rsidR="00AE1FD4" w:rsidRPr="00BE19BC">
        <w:rPr>
          <w:bCs/>
          <w:color w:val="000000"/>
          <w:szCs w:val="20"/>
        </w:rPr>
        <w:t xml:space="preserve">, </w:t>
      </w:r>
      <w:r w:rsidR="00AE1FD4" w:rsidRPr="00BE19BC">
        <w:rPr>
          <w:b/>
          <w:bCs/>
          <w:color w:val="000000"/>
          <w:szCs w:val="20"/>
        </w:rPr>
        <w:t>E9PU</w:t>
      </w:r>
      <w:r w:rsidR="00AE1FD4">
        <w:rPr>
          <w:b/>
          <w:bCs/>
          <w:color w:val="000000"/>
          <w:szCs w:val="20"/>
        </w:rPr>
        <w:t>,F</w:t>
      </w:r>
      <w:r w:rsidR="00AE1FD4" w:rsidRPr="00BE19BC">
        <w:rPr>
          <w:bCs/>
          <w:color w:val="000000"/>
          <w:szCs w:val="20"/>
        </w:rPr>
        <w:t>,</w:t>
      </w:r>
      <w:r w:rsidR="00AE1FD4" w:rsidRPr="00BE19BC">
        <w:rPr>
          <w:b/>
          <w:bCs/>
          <w:color w:val="000000"/>
          <w:szCs w:val="20"/>
        </w:rPr>
        <w:t xml:space="preserve"> E10PU</w:t>
      </w:r>
      <w:r w:rsidR="00AE1FD4">
        <w:rPr>
          <w:b/>
          <w:bCs/>
          <w:color w:val="000000"/>
          <w:szCs w:val="20"/>
        </w:rPr>
        <w:t>,F, E1PG,P,F</w:t>
      </w:r>
      <w:r w:rsidRPr="005A679F">
        <w:t>).</w:t>
      </w:r>
      <w:r>
        <w:t xml:space="preserve"> D</w:t>
      </w:r>
      <w:r w:rsidRPr="005A679F">
        <w:t>opuszczono realizację inwestycji celu publicznego związanych z</w:t>
      </w:r>
      <w:r w:rsidR="006A3B2B">
        <w:t xml:space="preserve"> poszukiwaniem, rozpoznawaniem,</w:t>
      </w:r>
      <w:r w:rsidRPr="005A679F">
        <w:t xml:space="preserve"> wydobywaniem złóż kopalin objętych własnością górniczą oraz inwestycji celu publicznego z zakresu infrastruktury technicznej, w tym łączności publicznej</w:t>
      </w:r>
      <w:r w:rsidR="00DD74F5">
        <w:t>,</w:t>
      </w:r>
      <w:r w:rsidRPr="005A679F">
        <w:t xml:space="preserve"> dróg publicznych</w:t>
      </w:r>
      <w:r w:rsidR="00DD74F5">
        <w:t xml:space="preserve"> oraz infrastruktury kolejowej</w:t>
      </w:r>
      <w:r w:rsidRPr="005A679F">
        <w:t>.</w:t>
      </w:r>
    </w:p>
    <w:p w14:paraId="0C3FB051" w14:textId="77777777" w:rsidR="00544BA1" w:rsidRPr="00634EF4" w:rsidRDefault="009571B5" w:rsidP="009571B5">
      <w:pPr>
        <w:rPr>
          <w:szCs w:val="20"/>
        </w:rPr>
      </w:pPr>
      <w:r w:rsidRPr="005A679F">
        <w:t xml:space="preserve">Zakazano realizacji przedsięwzięć mogących potencjalnie znacząco oddziaływać na środowisko na terenach oznaczonych symbolami </w:t>
      </w:r>
      <w:r w:rsidRPr="009268F0">
        <w:rPr>
          <w:b/>
          <w:bCs/>
        </w:rPr>
        <w:t>A1MN</w:t>
      </w:r>
      <w:r w:rsidRPr="009268F0">
        <w:t xml:space="preserve">, </w:t>
      </w:r>
      <w:r w:rsidRPr="009268F0">
        <w:rPr>
          <w:b/>
          <w:bCs/>
        </w:rPr>
        <w:t>E1MN</w:t>
      </w:r>
      <w:r w:rsidRPr="009268F0">
        <w:t xml:space="preserve">, </w:t>
      </w:r>
      <w:r w:rsidRPr="009268F0">
        <w:rPr>
          <w:b/>
          <w:bCs/>
        </w:rPr>
        <w:t>E2MN</w:t>
      </w:r>
      <w:r w:rsidRPr="009268F0">
        <w:t xml:space="preserve">, </w:t>
      </w:r>
      <w:r w:rsidRPr="009268F0">
        <w:rPr>
          <w:b/>
          <w:bCs/>
        </w:rPr>
        <w:t>E3MN</w:t>
      </w:r>
      <w:r w:rsidRPr="009268F0">
        <w:t xml:space="preserve">, </w:t>
      </w:r>
      <w:r w:rsidRPr="009268F0">
        <w:rPr>
          <w:b/>
          <w:bCs/>
        </w:rPr>
        <w:t>E4MN</w:t>
      </w:r>
      <w:r w:rsidRPr="009268F0">
        <w:t xml:space="preserve"> (w</w:t>
      </w:r>
      <w:r>
        <w:t> </w:t>
      </w:r>
      <w:r w:rsidRPr="009268F0">
        <w:t xml:space="preserve">zakresie przeznaczenia dopuszczalnego – zabudowy usługowej) oraz na terenach </w:t>
      </w:r>
      <w:r w:rsidRPr="009268F0">
        <w:rPr>
          <w:b/>
          <w:bCs/>
        </w:rPr>
        <w:t>A1MNU</w:t>
      </w:r>
      <w:r w:rsidRPr="009268F0">
        <w:t xml:space="preserve">, </w:t>
      </w:r>
      <w:r w:rsidRPr="009268F0">
        <w:rPr>
          <w:b/>
          <w:bCs/>
        </w:rPr>
        <w:t>E1MNU</w:t>
      </w:r>
      <w:r w:rsidRPr="009268F0">
        <w:t xml:space="preserve">, </w:t>
      </w:r>
      <w:r w:rsidRPr="009268F0">
        <w:rPr>
          <w:b/>
          <w:bCs/>
        </w:rPr>
        <w:t>E2MNU</w:t>
      </w:r>
      <w:r w:rsidRPr="009268F0">
        <w:t xml:space="preserve">, </w:t>
      </w:r>
      <w:r w:rsidRPr="009268F0">
        <w:rPr>
          <w:b/>
          <w:bCs/>
        </w:rPr>
        <w:t>E3MNU</w:t>
      </w:r>
      <w:r w:rsidRPr="009268F0">
        <w:t xml:space="preserve">, </w:t>
      </w:r>
      <w:r w:rsidRPr="009268F0">
        <w:rPr>
          <w:b/>
          <w:bCs/>
        </w:rPr>
        <w:t>E4MNU</w:t>
      </w:r>
      <w:r w:rsidRPr="009268F0">
        <w:t xml:space="preserve">, </w:t>
      </w:r>
      <w:r w:rsidRPr="009268F0">
        <w:rPr>
          <w:b/>
          <w:bCs/>
        </w:rPr>
        <w:t>E5MNU</w:t>
      </w:r>
      <w:r w:rsidRPr="009268F0">
        <w:t xml:space="preserve"> (w zakresie przeznaczenia podstawowego – zabudowy usługowej)</w:t>
      </w:r>
      <w:r>
        <w:t>. D</w:t>
      </w:r>
      <w:r w:rsidRPr="009268F0">
        <w:t>opuszcz</w:t>
      </w:r>
      <w:r>
        <w:t>ono</w:t>
      </w:r>
      <w:r w:rsidRPr="009268F0">
        <w:t xml:space="preserve"> </w:t>
      </w:r>
      <w:r>
        <w:t xml:space="preserve">realizację </w:t>
      </w:r>
      <w:r w:rsidRPr="009268F0">
        <w:t>inwestycj</w:t>
      </w:r>
      <w:r>
        <w:t>i</w:t>
      </w:r>
      <w:r w:rsidRPr="009268F0">
        <w:t xml:space="preserve"> celu publicznego z zakresu infrastruktury technicznej, w tym łączności publicznej oraz dróg publicznych</w:t>
      </w:r>
      <w:r>
        <w:t>.</w:t>
      </w:r>
    </w:p>
    <w:p w14:paraId="025BD2F8" w14:textId="77777777" w:rsidR="009571B5" w:rsidRDefault="009571B5" w:rsidP="00AB23E9">
      <w:bookmarkStart w:id="13" w:name="_Toc470597598"/>
      <w:bookmarkStart w:id="14" w:name="_Toc469380988"/>
    </w:p>
    <w:p w14:paraId="17B928C5" w14:textId="77777777" w:rsidR="00AB23E9" w:rsidRPr="00AB23E9" w:rsidRDefault="00C82C4E" w:rsidP="00AB23E9">
      <w:r>
        <w:t>P</w:t>
      </w:r>
      <w:r w:rsidR="00AB23E9" w:rsidRPr="00F92F7D">
        <w:t xml:space="preserve">lan opracowano na podstawie Uchwały Nr </w:t>
      </w:r>
      <w:r w:rsidR="00994E06" w:rsidRPr="00994E06">
        <w:t>LI/427</w:t>
      </w:r>
      <w:r w:rsidR="00634EF4">
        <w:t>/</w:t>
      </w:r>
      <w:r w:rsidR="00994E06" w:rsidRPr="00994E06">
        <w:t>2018 Rady Gminy Suszec z</w:t>
      </w:r>
      <w:r w:rsidR="00994E06">
        <w:t> </w:t>
      </w:r>
      <w:r w:rsidR="00994E06" w:rsidRPr="00994E06">
        <w:t>dnia 18 października 2018 r. w sprawie przystąpienia do sporządzenia miejscowego planu zagospodarowania przestrzennego terenów położonych w północnej części sołectwa Rudziczka i terenów położonych w północno zachodniej części sołectwa Suszec</w:t>
      </w:r>
      <w:r w:rsidR="00AB23E9" w:rsidRPr="00544BA1">
        <w:t>.</w:t>
      </w:r>
    </w:p>
    <w:p w14:paraId="355DDBA5" w14:textId="77777777" w:rsidR="00AB23E9" w:rsidRPr="00827189" w:rsidRDefault="00AB23E9" w:rsidP="00AB23E9">
      <w:r>
        <w:t xml:space="preserve">Prognoza oddziaływania na środowisko jest elementem strategicznej </w:t>
      </w:r>
      <w:r w:rsidRPr="00827189">
        <w:t>oce</w:t>
      </w:r>
      <w:r>
        <w:t>ny oddziaływania na środowisko, przez którą</w:t>
      </w:r>
      <w:r w:rsidRPr="00827189">
        <w:t xml:space="preserve"> rozumie się postępowanie w sprawie oceny oddziaływania na środowisko skutków realizacji programu obejmujące w szczególności:</w:t>
      </w:r>
    </w:p>
    <w:p w14:paraId="6CC01DC2" w14:textId="77777777" w:rsidR="00AB23E9" w:rsidRPr="00AB23E9" w:rsidRDefault="00AB23E9" w:rsidP="008E04D5">
      <w:pPr>
        <w:numPr>
          <w:ilvl w:val="0"/>
          <w:numId w:val="14"/>
        </w:numPr>
        <w:suppressAutoHyphens w:val="0"/>
        <w:ind w:left="714" w:hanging="357"/>
        <w:contextualSpacing/>
      </w:pPr>
      <w:r w:rsidRPr="00AB23E9">
        <w:t>uzgodnienie stopnia szczegółowości informacji zawartych w prognozie oddziaływania na środowisko,</w:t>
      </w:r>
    </w:p>
    <w:p w14:paraId="21428CFF" w14:textId="77777777" w:rsidR="00AB23E9" w:rsidRPr="00AB23E9" w:rsidRDefault="00AB23E9" w:rsidP="008E04D5">
      <w:pPr>
        <w:numPr>
          <w:ilvl w:val="0"/>
          <w:numId w:val="14"/>
        </w:numPr>
        <w:suppressAutoHyphens w:val="0"/>
        <w:ind w:left="714" w:hanging="357"/>
        <w:contextualSpacing/>
      </w:pPr>
      <w:r w:rsidRPr="00AB23E9">
        <w:t>sporządzenie prognozy oddziaływania na środowisko,</w:t>
      </w:r>
    </w:p>
    <w:p w14:paraId="1127CD4F" w14:textId="77777777" w:rsidR="00AB23E9" w:rsidRPr="00AB23E9" w:rsidRDefault="00AB23E9" w:rsidP="008E04D5">
      <w:pPr>
        <w:numPr>
          <w:ilvl w:val="0"/>
          <w:numId w:val="14"/>
        </w:numPr>
        <w:suppressAutoHyphens w:val="0"/>
        <w:ind w:left="714" w:hanging="357"/>
        <w:contextualSpacing/>
      </w:pPr>
      <w:r w:rsidRPr="00AB23E9">
        <w:t>uzyskanie wymaganych ustawą opinii,</w:t>
      </w:r>
    </w:p>
    <w:p w14:paraId="3EFC0BCB" w14:textId="77777777" w:rsidR="00AB23E9" w:rsidRPr="00AB23E9" w:rsidRDefault="00AB23E9" w:rsidP="008E04D5">
      <w:pPr>
        <w:numPr>
          <w:ilvl w:val="0"/>
          <w:numId w:val="14"/>
        </w:numPr>
        <w:suppressAutoHyphens w:val="0"/>
        <w:ind w:left="714" w:hanging="357"/>
        <w:contextualSpacing/>
      </w:pPr>
      <w:r w:rsidRPr="00AB23E9">
        <w:t>zapewnienie możliwości udziału społeczeństwa w postępowaniu.</w:t>
      </w:r>
    </w:p>
    <w:p w14:paraId="665D3825" w14:textId="359CD147" w:rsidR="00AB23E9" w:rsidRPr="00337A43" w:rsidRDefault="00AB23E9" w:rsidP="00AB23E9">
      <w:r w:rsidRPr="00827189">
        <w:t>Niniejsza prognoza została wykonana z uwzględnienie</w:t>
      </w:r>
      <w:r>
        <w:t>m zakresu określonego w</w:t>
      </w:r>
      <w:r w:rsidR="006C6BCE">
        <w:t> </w:t>
      </w:r>
      <w:r>
        <w:t>art.</w:t>
      </w:r>
      <w:r w:rsidRPr="00827189">
        <w:t xml:space="preserve"> 51 Ustawy z dnia 3 października 2008 roku o udostępnianiu informacji o</w:t>
      </w:r>
      <w:r w:rsidR="006C6BCE">
        <w:t> </w:t>
      </w:r>
      <w:r w:rsidRPr="00827189">
        <w:t>środowisku i</w:t>
      </w:r>
      <w:r>
        <w:t> </w:t>
      </w:r>
      <w:r w:rsidRPr="00827189">
        <w:t xml:space="preserve">jego ochronie, udziale społeczeństwa w ochronie środowiska oraz ocenach oddziaływania na </w:t>
      </w:r>
      <w:r w:rsidRPr="003002DB">
        <w:t>środowisko (tekst jednolity Dz. U. z 20</w:t>
      </w:r>
      <w:r w:rsidR="00FB254E" w:rsidRPr="003002DB">
        <w:t>2</w:t>
      </w:r>
      <w:r w:rsidR="006A3B2B">
        <w:t>2</w:t>
      </w:r>
      <w:r w:rsidR="00FB254E" w:rsidRPr="003002DB">
        <w:t xml:space="preserve"> r., poz. </w:t>
      </w:r>
      <w:r w:rsidR="006A3B2B">
        <w:t>1029</w:t>
      </w:r>
      <w:r w:rsidR="003002DB" w:rsidRPr="003002DB">
        <w:t xml:space="preserve"> ze zm.</w:t>
      </w:r>
      <w:r w:rsidRPr="003002DB">
        <w:t>).</w:t>
      </w:r>
    </w:p>
    <w:p w14:paraId="6460E131" w14:textId="77777777" w:rsidR="00AE1FD4" w:rsidRDefault="00AE1FD4" w:rsidP="00AB23E9">
      <w:pPr>
        <w:rPr>
          <w:szCs w:val="20"/>
        </w:rPr>
      </w:pPr>
    </w:p>
    <w:p w14:paraId="213FD5A2" w14:textId="5346F63A" w:rsidR="00AB23E9" w:rsidRPr="00AB23E9" w:rsidRDefault="00AB23E9" w:rsidP="00AB23E9">
      <w:pPr>
        <w:rPr>
          <w:szCs w:val="20"/>
        </w:rPr>
      </w:pPr>
      <w:r w:rsidRPr="00AB23E9">
        <w:rPr>
          <w:szCs w:val="20"/>
        </w:rPr>
        <w:t>Prognoza zawiera:</w:t>
      </w:r>
    </w:p>
    <w:p w14:paraId="28F37ACD" w14:textId="77777777" w:rsidR="00AB23E9" w:rsidRPr="00AB23E9" w:rsidRDefault="00AB23E9" w:rsidP="008E04D5">
      <w:pPr>
        <w:pStyle w:val="Akapitzlist"/>
        <w:numPr>
          <w:ilvl w:val="0"/>
          <w:numId w:val="11"/>
        </w:numPr>
        <w:overflowPunct/>
        <w:autoSpaceDE/>
        <w:autoSpaceDN/>
        <w:adjustRightInd/>
        <w:spacing w:before="60" w:line="276" w:lineRule="auto"/>
        <w:contextualSpacing/>
        <w:jc w:val="both"/>
        <w:textAlignment w:val="auto"/>
        <w:rPr>
          <w:rFonts w:ascii="Verdana" w:hAnsi="Verdana"/>
          <w:sz w:val="20"/>
        </w:rPr>
      </w:pPr>
      <w:r w:rsidRPr="00AB23E9">
        <w:rPr>
          <w:rFonts w:ascii="Verdana" w:hAnsi="Verdana"/>
          <w:sz w:val="20"/>
        </w:rPr>
        <w:t>informacje o zawartości, głównych celach projektowanego dokumentu oraz jego powiązaniach z innymi dokumentami,</w:t>
      </w:r>
    </w:p>
    <w:p w14:paraId="1FBAC0DF" w14:textId="77777777" w:rsidR="00AB23E9" w:rsidRPr="00AB23E9" w:rsidRDefault="00AB23E9" w:rsidP="008E04D5">
      <w:pPr>
        <w:pStyle w:val="Akapitzlist"/>
        <w:numPr>
          <w:ilvl w:val="0"/>
          <w:numId w:val="11"/>
        </w:numPr>
        <w:overflowPunct/>
        <w:autoSpaceDE/>
        <w:autoSpaceDN/>
        <w:adjustRightInd/>
        <w:spacing w:before="60" w:line="276" w:lineRule="auto"/>
        <w:contextualSpacing/>
        <w:jc w:val="both"/>
        <w:textAlignment w:val="auto"/>
        <w:rPr>
          <w:rFonts w:ascii="Verdana" w:hAnsi="Verdana"/>
          <w:sz w:val="20"/>
        </w:rPr>
      </w:pPr>
      <w:r w:rsidRPr="00AB23E9">
        <w:rPr>
          <w:rFonts w:ascii="Verdana" w:hAnsi="Verdana"/>
          <w:sz w:val="20"/>
        </w:rPr>
        <w:lastRenderedPageBreak/>
        <w:t>informacje o metodach zastosowanych przy sporządzaniu prognozy,</w:t>
      </w:r>
    </w:p>
    <w:p w14:paraId="5A85FFE7" w14:textId="77777777" w:rsidR="00AB23E9" w:rsidRPr="00AB23E9" w:rsidRDefault="00AB23E9" w:rsidP="008E04D5">
      <w:pPr>
        <w:pStyle w:val="Akapitzlist"/>
        <w:numPr>
          <w:ilvl w:val="0"/>
          <w:numId w:val="11"/>
        </w:numPr>
        <w:overflowPunct/>
        <w:autoSpaceDE/>
        <w:autoSpaceDN/>
        <w:adjustRightInd/>
        <w:spacing w:before="60" w:line="276" w:lineRule="auto"/>
        <w:contextualSpacing/>
        <w:jc w:val="both"/>
        <w:textAlignment w:val="auto"/>
        <w:rPr>
          <w:rFonts w:ascii="Verdana" w:hAnsi="Verdana"/>
          <w:sz w:val="20"/>
        </w:rPr>
      </w:pPr>
      <w:r w:rsidRPr="00AB23E9">
        <w:rPr>
          <w:rFonts w:ascii="Verdana" w:hAnsi="Verdana"/>
          <w:sz w:val="20"/>
        </w:rPr>
        <w:t>propozycje dotyczące przewidywanych metod analizy skutków realizacji postanowień projektowanego dokumentu oraz częstotliwości jej przeprowadzania,</w:t>
      </w:r>
    </w:p>
    <w:p w14:paraId="61B73967" w14:textId="77777777" w:rsidR="00AB23E9" w:rsidRPr="00AB23E9" w:rsidRDefault="00AB23E9" w:rsidP="008E04D5">
      <w:pPr>
        <w:pStyle w:val="Akapitzlist"/>
        <w:numPr>
          <w:ilvl w:val="0"/>
          <w:numId w:val="11"/>
        </w:numPr>
        <w:overflowPunct/>
        <w:autoSpaceDE/>
        <w:autoSpaceDN/>
        <w:adjustRightInd/>
        <w:spacing w:before="60" w:line="276" w:lineRule="auto"/>
        <w:contextualSpacing/>
        <w:jc w:val="both"/>
        <w:textAlignment w:val="auto"/>
        <w:rPr>
          <w:rFonts w:ascii="Verdana" w:hAnsi="Verdana"/>
          <w:sz w:val="20"/>
        </w:rPr>
      </w:pPr>
      <w:r w:rsidRPr="00AB23E9">
        <w:rPr>
          <w:rFonts w:ascii="Verdana" w:hAnsi="Verdana"/>
          <w:sz w:val="20"/>
        </w:rPr>
        <w:t>informacje o możliwym transgenicznym oddziaływaniu na środowisko,</w:t>
      </w:r>
    </w:p>
    <w:p w14:paraId="4D220141" w14:textId="77777777" w:rsidR="00AB23E9" w:rsidRPr="00AB23E9" w:rsidRDefault="00AB23E9" w:rsidP="008E04D5">
      <w:pPr>
        <w:pStyle w:val="Akapitzlist"/>
        <w:numPr>
          <w:ilvl w:val="0"/>
          <w:numId w:val="11"/>
        </w:numPr>
        <w:overflowPunct/>
        <w:autoSpaceDE/>
        <w:autoSpaceDN/>
        <w:adjustRightInd/>
        <w:spacing w:before="60" w:line="276" w:lineRule="auto"/>
        <w:contextualSpacing/>
        <w:jc w:val="both"/>
        <w:textAlignment w:val="auto"/>
        <w:rPr>
          <w:rFonts w:ascii="Verdana" w:hAnsi="Verdana"/>
          <w:sz w:val="20"/>
        </w:rPr>
      </w:pPr>
      <w:r w:rsidRPr="00AB23E9">
        <w:rPr>
          <w:rFonts w:ascii="Verdana" w:hAnsi="Verdana"/>
          <w:sz w:val="20"/>
        </w:rPr>
        <w:t>streszczenie sporządzone w języku niespecjalistycznym.</w:t>
      </w:r>
    </w:p>
    <w:p w14:paraId="2C96F67A" w14:textId="77777777" w:rsidR="00AB23E9" w:rsidRPr="00AB23E9" w:rsidRDefault="00AB23E9" w:rsidP="00AB23E9">
      <w:pPr>
        <w:rPr>
          <w:szCs w:val="20"/>
        </w:rPr>
      </w:pPr>
    </w:p>
    <w:p w14:paraId="367A7452" w14:textId="77777777" w:rsidR="00AB23E9" w:rsidRPr="00AB23E9" w:rsidRDefault="00AB23E9" w:rsidP="00AB23E9">
      <w:pPr>
        <w:rPr>
          <w:szCs w:val="20"/>
        </w:rPr>
      </w:pPr>
      <w:r w:rsidRPr="00AB23E9">
        <w:rPr>
          <w:szCs w:val="20"/>
        </w:rPr>
        <w:t>Niniejsza prognoza określa, analizuje i ocenia:</w:t>
      </w:r>
    </w:p>
    <w:p w14:paraId="12CD4B01" w14:textId="77777777" w:rsidR="00AB23E9" w:rsidRPr="00AB23E9" w:rsidRDefault="00AB23E9" w:rsidP="008E04D5">
      <w:pPr>
        <w:pStyle w:val="Akapitzlist"/>
        <w:numPr>
          <w:ilvl w:val="0"/>
          <w:numId w:val="12"/>
        </w:numPr>
        <w:overflowPunct/>
        <w:autoSpaceDE/>
        <w:autoSpaceDN/>
        <w:adjustRightInd/>
        <w:spacing w:before="60" w:line="276" w:lineRule="auto"/>
        <w:contextualSpacing/>
        <w:jc w:val="both"/>
        <w:textAlignment w:val="auto"/>
        <w:rPr>
          <w:rFonts w:ascii="Verdana" w:hAnsi="Verdana"/>
          <w:sz w:val="20"/>
        </w:rPr>
      </w:pPr>
      <w:r w:rsidRPr="00AB23E9">
        <w:rPr>
          <w:rFonts w:ascii="Verdana" w:hAnsi="Verdana"/>
          <w:sz w:val="20"/>
        </w:rPr>
        <w:t>istniejący stan środowiska oraz potencjalne zmiany tego stanu w przypadku braku realizacji projektowanego dokumentu,</w:t>
      </w:r>
    </w:p>
    <w:p w14:paraId="68C31757" w14:textId="77777777" w:rsidR="00AB23E9" w:rsidRPr="00AB23E9" w:rsidRDefault="00AB23E9" w:rsidP="008E04D5">
      <w:pPr>
        <w:pStyle w:val="Akapitzlist"/>
        <w:numPr>
          <w:ilvl w:val="0"/>
          <w:numId w:val="12"/>
        </w:numPr>
        <w:overflowPunct/>
        <w:autoSpaceDE/>
        <w:autoSpaceDN/>
        <w:adjustRightInd/>
        <w:spacing w:before="60" w:line="276" w:lineRule="auto"/>
        <w:contextualSpacing/>
        <w:jc w:val="both"/>
        <w:textAlignment w:val="auto"/>
        <w:rPr>
          <w:rFonts w:ascii="Verdana" w:hAnsi="Verdana"/>
          <w:sz w:val="20"/>
        </w:rPr>
      </w:pPr>
      <w:r w:rsidRPr="00AB23E9">
        <w:rPr>
          <w:rFonts w:ascii="Verdana" w:hAnsi="Verdana"/>
          <w:sz w:val="20"/>
        </w:rPr>
        <w:t>stan środowiska na obszarach objętych przewidywanym znaczącym oddziaływaniem,</w:t>
      </w:r>
    </w:p>
    <w:p w14:paraId="1F63445E" w14:textId="77777777" w:rsidR="00AB23E9" w:rsidRPr="00AB23E9" w:rsidRDefault="00AB23E9" w:rsidP="008E04D5">
      <w:pPr>
        <w:pStyle w:val="Akapitzlist"/>
        <w:numPr>
          <w:ilvl w:val="0"/>
          <w:numId w:val="12"/>
        </w:numPr>
        <w:overflowPunct/>
        <w:autoSpaceDE/>
        <w:autoSpaceDN/>
        <w:adjustRightInd/>
        <w:spacing w:before="60" w:line="276" w:lineRule="auto"/>
        <w:contextualSpacing/>
        <w:jc w:val="both"/>
        <w:textAlignment w:val="auto"/>
        <w:rPr>
          <w:rFonts w:ascii="Verdana" w:hAnsi="Verdana"/>
          <w:sz w:val="20"/>
        </w:rPr>
      </w:pPr>
      <w:r w:rsidRPr="00AB23E9">
        <w:rPr>
          <w:rFonts w:ascii="Verdana" w:hAnsi="Verdana"/>
          <w:sz w:val="20"/>
        </w:rPr>
        <w:t>istniejące problemy ochrony środowiska z punktu widzenia realizacji projektowanego dokumentu, w szczególności dotyczącej obszarów podlegającej ochronie na podstawie ustawy z dnia 16 kwietnie 2004</w:t>
      </w:r>
      <w:r w:rsidR="006C6BCE">
        <w:rPr>
          <w:rFonts w:ascii="Verdana" w:hAnsi="Verdana"/>
          <w:sz w:val="20"/>
        </w:rPr>
        <w:t> </w:t>
      </w:r>
      <w:r w:rsidRPr="00AB23E9">
        <w:rPr>
          <w:rFonts w:ascii="Verdana" w:hAnsi="Verdana"/>
          <w:sz w:val="20"/>
        </w:rPr>
        <w:t>r. o</w:t>
      </w:r>
      <w:r w:rsidR="006C6BCE">
        <w:rPr>
          <w:rFonts w:ascii="Verdana" w:hAnsi="Verdana"/>
          <w:sz w:val="20"/>
        </w:rPr>
        <w:t> </w:t>
      </w:r>
      <w:r w:rsidRPr="00AB23E9">
        <w:rPr>
          <w:rFonts w:ascii="Verdana" w:hAnsi="Verdana"/>
          <w:sz w:val="20"/>
        </w:rPr>
        <w:t>ochronie przyrody,</w:t>
      </w:r>
    </w:p>
    <w:p w14:paraId="3E4282DF" w14:textId="77777777" w:rsidR="00AB23E9" w:rsidRPr="00AB23E9" w:rsidRDefault="00AB23E9" w:rsidP="008E04D5">
      <w:pPr>
        <w:pStyle w:val="Akapitzlist"/>
        <w:numPr>
          <w:ilvl w:val="0"/>
          <w:numId w:val="12"/>
        </w:numPr>
        <w:overflowPunct/>
        <w:autoSpaceDE/>
        <w:autoSpaceDN/>
        <w:adjustRightInd/>
        <w:spacing w:before="60" w:line="276" w:lineRule="auto"/>
        <w:contextualSpacing/>
        <w:jc w:val="both"/>
        <w:textAlignment w:val="auto"/>
        <w:rPr>
          <w:rFonts w:ascii="Verdana" w:hAnsi="Verdana"/>
          <w:sz w:val="20"/>
        </w:rPr>
      </w:pPr>
      <w:r w:rsidRPr="00AB23E9">
        <w:rPr>
          <w:rFonts w:ascii="Verdana" w:hAnsi="Verdana"/>
          <w:sz w:val="20"/>
        </w:rPr>
        <w:t>cele ochrony środowiska ustanowione na szczeblu międzynarodowym, wspólnotowym i</w:t>
      </w:r>
      <w:r w:rsidR="006C6BCE">
        <w:rPr>
          <w:rFonts w:ascii="Verdana" w:hAnsi="Verdana"/>
          <w:sz w:val="20"/>
        </w:rPr>
        <w:t> </w:t>
      </w:r>
      <w:r w:rsidRPr="00AB23E9">
        <w:rPr>
          <w:rFonts w:ascii="Verdana" w:hAnsi="Verdana"/>
          <w:sz w:val="20"/>
        </w:rPr>
        <w:t>krajowym istotne z</w:t>
      </w:r>
      <w:r w:rsidR="006C6BCE">
        <w:rPr>
          <w:rFonts w:ascii="Verdana" w:hAnsi="Verdana"/>
          <w:sz w:val="20"/>
        </w:rPr>
        <w:t> </w:t>
      </w:r>
      <w:r w:rsidRPr="00AB23E9">
        <w:rPr>
          <w:rFonts w:ascii="Verdana" w:hAnsi="Verdana"/>
          <w:sz w:val="20"/>
        </w:rPr>
        <w:t>punktu widzenia projektowanego dokumentu, oraz sposoby, w</w:t>
      </w:r>
      <w:r w:rsidR="006C6BCE">
        <w:rPr>
          <w:rFonts w:ascii="Verdana" w:hAnsi="Verdana"/>
          <w:sz w:val="20"/>
        </w:rPr>
        <w:t> </w:t>
      </w:r>
      <w:r w:rsidRPr="00AB23E9">
        <w:rPr>
          <w:rFonts w:ascii="Verdana" w:hAnsi="Verdana"/>
          <w:sz w:val="20"/>
        </w:rPr>
        <w:t>jakich te cele i</w:t>
      </w:r>
      <w:r w:rsidR="006C6BCE">
        <w:rPr>
          <w:rFonts w:ascii="Verdana" w:hAnsi="Verdana"/>
          <w:sz w:val="20"/>
        </w:rPr>
        <w:t> </w:t>
      </w:r>
      <w:r w:rsidRPr="00AB23E9">
        <w:rPr>
          <w:rFonts w:ascii="Verdana" w:hAnsi="Verdana"/>
          <w:sz w:val="20"/>
        </w:rPr>
        <w:t>inne problemy środowiska zostały uwzględnione podczas opracowywania dokumentu,</w:t>
      </w:r>
    </w:p>
    <w:p w14:paraId="18A36BBF" w14:textId="77777777" w:rsidR="00AB23E9" w:rsidRPr="00AB23E9" w:rsidRDefault="00AB23E9" w:rsidP="008E04D5">
      <w:pPr>
        <w:pStyle w:val="Akapitzlist"/>
        <w:numPr>
          <w:ilvl w:val="0"/>
          <w:numId w:val="12"/>
        </w:numPr>
        <w:overflowPunct/>
        <w:autoSpaceDE/>
        <w:autoSpaceDN/>
        <w:adjustRightInd/>
        <w:spacing w:before="60" w:line="276" w:lineRule="auto"/>
        <w:contextualSpacing/>
        <w:jc w:val="both"/>
        <w:textAlignment w:val="auto"/>
        <w:rPr>
          <w:rFonts w:ascii="Verdana" w:hAnsi="Verdana"/>
          <w:sz w:val="20"/>
        </w:rPr>
      </w:pPr>
      <w:r w:rsidRPr="00AB23E9">
        <w:rPr>
          <w:rFonts w:ascii="Verdana" w:hAnsi="Verdana"/>
          <w:sz w:val="20"/>
        </w:rPr>
        <w:t>przewidywane znaczące oddziaływania, w tym oddziaływania bezpośrednie, pośrednie, wtórne, skumulowane, krótkoterminowe, średnioterminowe i długoterminowe, stałe i</w:t>
      </w:r>
      <w:r w:rsidR="006C6BCE">
        <w:rPr>
          <w:rFonts w:ascii="Verdana" w:hAnsi="Verdana"/>
          <w:sz w:val="20"/>
        </w:rPr>
        <w:t> </w:t>
      </w:r>
      <w:r w:rsidRPr="00AB23E9">
        <w:rPr>
          <w:rFonts w:ascii="Verdana" w:hAnsi="Verdana"/>
          <w:sz w:val="20"/>
        </w:rPr>
        <w:t>chwilowe oraz pozytywne i negatywne na cele i</w:t>
      </w:r>
      <w:r w:rsidR="006C6BCE">
        <w:rPr>
          <w:rFonts w:ascii="Verdana" w:hAnsi="Verdana"/>
          <w:sz w:val="20"/>
        </w:rPr>
        <w:t> </w:t>
      </w:r>
      <w:r w:rsidRPr="00AB23E9">
        <w:rPr>
          <w:rFonts w:ascii="Verdana" w:hAnsi="Verdana"/>
          <w:sz w:val="20"/>
        </w:rPr>
        <w:t>podmiot ochrony obszaru Natura 2000 oraz integralność tego obszaru, a</w:t>
      </w:r>
      <w:r w:rsidR="006C6BCE">
        <w:rPr>
          <w:rFonts w:ascii="Verdana" w:hAnsi="Verdana"/>
          <w:sz w:val="20"/>
        </w:rPr>
        <w:t> </w:t>
      </w:r>
      <w:r w:rsidRPr="00AB23E9">
        <w:rPr>
          <w:rFonts w:ascii="Verdana" w:hAnsi="Verdana"/>
          <w:sz w:val="20"/>
        </w:rPr>
        <w:t>także na środowisko, a</w:t>
      </w:r>
      <w:r w:rsidR="006C6BCE">
        <w:rPr>
          <w:rFonts w:ascii="Verdana" w:hAnsi="Verdana"/>
          <w:sz w:val="20"/>
        </w:rPr>
        <w:t> </w:t>
      </w:r>
      <w:r w:rsidRPr="00AB23E9">
        <w:rPr>
          <w:rFonts w:ascii="Verdana" w:hAnsi="Verdana"/>
          <w:sz w:val="20"/>
        </w:rPr>
        <w:t>w</w:t>
      </w:r>
      <w:r w:rsidR="006C6BCE">
        <w:rPr>
          <w:rFonts w:ascii="Verdana" w:hAnsi="Verdana"/>
          <w:sz w:val="20"/>
        </w:rPr>
        <w:t> </w:t>
      </w:r>
      <w:r w:rsidRPr="00AB23E9">
        <w:rPr>
          <w:rFonts w:ascii="Verdana" w:hAnsi="Verdana"/>
          <w:sz w:val="20"/>
        </w:rPr>
        <w:t>szczególności:</w:t>
      </w:r>
    </w:p>
    <w:p w14:paraId="506943D8" w14:textId="77777777" w:rsidR="00AB23E9" w:rsidRPr="00AB23E9" w:rsidRDefault="00AB23E9" w:rsidP="008E04D5">
      <w:pPr>
        <w:pStyle w:val="Akapitzlist"/>
        <w:numPr>
          <w:ilvl w:val="0"/>
          <w:numId w:val="13"/>
        </w:numPr>
        <w:overflowPunct/>
        <w:autoSpaceDE/>
        <w:autoSpaceDN/>
        <w:adjustRightInd/>
        <w:spacing w:before="60" w:line="276" w:lineRule="auto"/>
        <w:ind w:left="1134"/>
        <w:contextualSpacing/>
        <w:jc w:val="both"/>
        <w:textAlignment w:val="auto"/>
        <w:rPr>
          <w:rFonts w:ascii="Verdana" w:hAnsi="Verdana"/>
          <w:sz w:val="20"/>
        </w:rPr>
      </w:pPr>
      <w:r w:rsidRPr="00AB23E9">
        <w:rPr>
          <w:rFonts w:ascii="Verdana" w:hAnsi="Verdana"/>
          <w:sz w:val="20"/>
        </w:rPr>
        <w:t>różnorodność biologiczną,</w:t>
      </w:r>
    </w:p>
    <w:p w14:paraId="715C9DEB" w14:textId="77777777" w:rsidR="00AB23E9" w:rsidRPr="00AB23E9" w:rsidRDefault="00AB23E9" w:rsidP="008E04D5">
      <w:pPr>
        <w:pStyle w:val="Akapitzlist"/>
        <w:numPr>
          <w:ilvl w:val="0"/>
          <w:numId w:val="13"/>
        </w:numPr>
        <w:overflowPunct/>
        <w:autoSpaceDE/>
        <w:autoSpaceDN/>
        <w:adjustRightInd/>
        <w:spacing w:before="60" w:line="276" w:lineRule="auto"/>
        <w:ind w:left="1134"/>
        <w:contextualSpacing/>
        <w:jc w:val="both"/>
        <w:textAlignment w:val="auto"/>
        <w:rPr>
          <w:rFonts w:ascii="Verdana" w:hAnsi="Verdana"/>
          <w:sz w:val="20"/>
        </w:rPr>
      </w:pPr>
      <w:r w:rsidRPr="00AB23E9">
        <w:rPr>
          <w:rFonts w:ascii="Verdana" w:hAnsi="Verdana"/>
          <w:sz w:val="20"/>
        </w:rPr>
        <w:t>ludzi,</w:t>
      </w:r>
    </w:p>
    <w:p w14:paraId="09232228" w14:textId="77777777" w:rsidR="00AB23E9" w:rsidRPr="00AB23E9" w:rsidRDefault="00AB23E9" w:rsidP="008E04D5">
      <w:pPr>
        <w:pStyle w:val="Akapitzlist"/>
        <w:numPr>
          <w:ilvl w:val="0"/>
          <w:numId w:val="13"/>
        </w:numPr>
        <w:overflowPunct/>
        <w:autoSpaceDE/>
        <w:autoSpaceDN/>
        <w:adjustRightInd/>
        <w:spacing w:before="60" w:line="276" w:lineRule="auto"/>
        <w:ind w:left="1134"/>
        <w:contextualSpacing/>
        <w:jc w:val="both"/>
        <w:textAlignment w:val="auto"/>
        <w:rPr>
          <w:rFonts w:ascii="Verdana" w:hAnsi="Verdana"/>
          <w:sz w:val="20"/>
        </w:rPr>
      </w:pPr>
      <w:r w:rsidRPr="00AB23E9">
        <w:rPr>
          <w:rFonts w:ascii="Verdana" w:hAnsi="Verdana"/>
          <w:sz w:val="20"/>
        </w:rPr>
        <w:t>zwierzęta,</w:t>
      </w:r>
    </w:p>
    <w:p w14:paraId="23E20DA8" w14:textId="77777777" w:rsidR="00AB23E9" w:rsidRPr="00AB23E9" w:rsidRDefault="00AB23E9" w:rsidP="008E04D5">
      <w:pPr>
        <w:pStyle w:val="Akapitzlist"/>
        <w:numPr>
          <w:ilvl w:val="0"/>
          <w:numId w:val="13"/>
        </w:numPr>
        <w:overflowPunct/>
        <w:autoSpaceDE/>
        <w:autoSpaceDN/>
        <w:adjustRightInd/>
        <w:spacing w:before="60" w:line="276" w:lineRule="auto"/>
        <w:ind w:left="1134"/>
        <w:contextualSpacing/>
        <w:jc w:val="both"/>
        <w:textAlignment w:val="auto"/>
        <w:rPr>
          <w:rFonts w:ascii="Verdana" w:hAnsi="Verdana"/>
          <w:sz w:val="20"/>
        </w:rPr>
      </w:pPr>
      <w:r w:rsidRPr="00AB23E9">
        <w:rPr>
          <w:rFonts w:ascii="Verdana" w:hAnsi="Verdana"/>
          <w:sz w:val="20"/>
        </w:rPr>
        <w:t>rośliny,</w:t>
      </w:r>
    </w:p>
    <w:p w14:paraId="3232B78E" w14:textId="77777777" w:rsidR="00AB23E9" w:rsidRPr="00AB23E9" w:rsidRDefault="00AB23E9" w:rsidP="008E04D5">
      <w:pPr>
        <w:pStyle w:val="Akapitzlist"/>
        <w:numPr>
          <w:ilvl w:val="0"/>
          <w:numId w:val="13"/>
        </w:numPr>
        <w:overflowPunct/>
        <w:autoSpaceDE/>
        <w:autoSpaceDN/>
        <w:adjustRightInd/>
        <w:spacing w:before="60" w:line="276" w:lineRule="auto"/>
        <w:ind w:left="1134"/>
        <w:contextualSpacing/>
        <w:jc w:val="both"/>
        <w:textAlignment w:val="auto"/>
        <w:rPr>
          <w:rFonts w:ascii="Verdana" w:hAnsi="Verdana"/>
          <w:sz w:val="20"/>
        </w:rPr>
      </w:pPr>
      <w:r w:rsidRPr="00AB23E9">
        <w:rPr>
          <w:rFonts w:ascii="Verdana" w:hAnsi="Verdana"/>
          <w:sz w:val="20"/>
        </w:rPr>
        <w:t>wodę,</w:t>
      </w:r>
    </w:p>
    <w:p w14:paraId="5EB88E0A" w14:textId="77777777" w:rsidR="00AB23E9" w:rsidRPr="00AB23E9" w:rsidRDefault="00AB23E9" w:rsidP="008E04D5">
      <w:pPr>
        <w:pStyle w:val="Akapitzlist"/>
        <w:numPr>
          <w:ilvl w:val="0"/>
          <w:numId w:val="13"/>
        </w:numPr>
        <w:overflowPunct/>
        <w:autoSpaceDE/>
        <w:autoSpaceDN/>
        <w:adjustRightInd/>
        <w:spacing w:before="60" w:line="276" w:lineRule="auto"/>
        <w:ind w:left="1134"/>
        <w:contextualSpacing/>
        <w:jc w:val="both"/>
        <w:textAlignment w:val="auto"/>
        <w:rPr>
          <w:rFonts w:ascii="Verdana" w:hAnsi="Verdana"/>
          <w:sz w:val="20"/>
        </w:rPr>
      </w:pPr>
      <w:r w:rsidRPr="00AB23E9">
        <w:rPr>
          <w:rFonts w:ascii="Verdana" w:hAnsi="Verdana"/>
          <w:sz w:val="20"/>
        </w:rPr>
        <w:t>powietrze,</w:t>
      </w:r>
    </w:p>
    <w:p w14:paraId="692DEC19" w14:textId="77777777" w:rsidR="00AB23E9" w:rsidRPr="00AB23E9" w:rsidRDefault="00AB23E9" w:rsidP="008E04D5">
      <w:pPr>
        <w:pStyle w:val="Akapitzlist"/>
        <w:numPr>
          <w:ilvl w:val="0"/>
          <w:numId w:val="13"/>
        </w:numPr>
        <w:overflowPunct/>
        <w:autoSpaceDE/>
        <w:autoSpaceDN/>
        <w:adjustRightInd/>
        <w:spacing w:before="60" w:line="276" w:lineRule="auto"/>
        <w:ind w:left="1134"/>
        <w:contextualSpacing/>
        <w:jc w:val="both"/>
        <w:textAlignment w:val="auto"/>
        <w:rPr>
          <w:rFonts w:ascii="Verdana" w:hAnsi="Verdana"/>
          <w:sz w:val="20"/>
        </w:rPr>
      </w:pPr>
      <w:r w:rsidRPr="00AB23E9">
        <w:rPr>
          <w:rFonts w:ascii="Verdana" w:hAnsi="Verdana"/>
          <w:sz w:val="20"/>
        </w:rPr>
        <w:t>powierzchnię ziemi,</w:t>
      </w:r>
    </w:p>
    <w:p w14:paraId="21C76C73" w14:textId="77777777" w:rsidR="00AB23E9" w:rsidRPr="00AB23E9" w:rsidRDefault="00AB23E9" w:rsidP="008E04D5">
      <w:pPr>
        <w:pStyle w:val="Akapitzlist"/>
        <w:numPr>
          <w:ilvl w:val="0"/>
          <w:numId w:val="13"/>
        </w:numPr>
        <w:overflowPunct/>
        <w:autoSpaceDE/>
        <w:autoSpaceDN/>
        <w:adjustRightInd/>
        <w:spacing w:before="60" w:line="276" w:lineRule="auto"/>
        <w:ind w:left="1134"/>
        <w:contextualSpacing/>
        <w:jc w:val="both"/>
        <w:textAlignment w:val="auto"/>
        <w:rPr>
          <w:rFonts w:ascii="Verdana" w:hAnsi="Verdana"/>
          <w:sz w:val="20"/>
        </w:rPr>
      </w:pPr>
      <w:r w:rsidRPr="00AB23E9">
        <w:rPr>
          <w:rFonts w:ascii="Verdana" w:hAnsi="Verdana"/>
          <w:sz w:val="20"/>
        </w:rPr>
        <w:t>krajobraz,</w:t>
      </w:r>
    </w:p>
    <w:p w14:paraId="7A984ACB" w14:textId="77777777" w:rsidR="00AB23E9" w:rsidRPr="00AB23E9" w:rsidRDefault="00AB23E9" w:rsidP="008E04D5">
      <w:pPr>
        <w:pStyle w:val="Akapitzlist"/>
        <w:numPr>
          <w:ilvl w:val="0"/>
          <w:numId w:val="13"/>
        </w:numPr>
        <w:overflowPunct/>
        <w:autoSpaceDE/>
        <w:autoSpaceDN/>
        <w:adjustRightInd/>
        <w:spacing w:before="60" w:line="276" w:lineRule="auto"/>
        <w:ind w:left="1134"/>
        <w:contextualSpacing/>
        <w:jc w:val="both"/>
        <w:textAlignment w:val="auto"/>
        <w:rPr>
          <w:rFonts w:ascii="Verdana" w:hAnsi="Verdana"/>
          <w:sz w:val="20"/>
        </w:rPr>
      </w:pPr>
      <w:r w:rsidRPr="00AB23E9">
        <w:rPr>
          <w:rFonts w:ascii="Verdana" w:hAnsi="Verdana"/>
          <w:sz w:val="20"/>
        </w:rPr>
        <w:t>klimat,</w:t>
      </w:r>
    </w:p>
    <w:p w14:paraId="3F7A57D7" w14:textId="77777777" w:rsidR="00AB23E9" w:rsidRPr="00AB23E9" w:rsidRDefault="00AB23E9" w:rsidP="008E04D5">
      <w:pPr>
        <w:pStyle w:val="Akapitzlist"/>
        <w:numPr>
          <w:ilvl w:val="0"/>
          <w:numId w:val="13"/>
        </w:numPr>
        <w:overflowPunct/>
        <w:autoSpaceDE/>
        <w:autoSpaceDN/>
        <w:adjustRightInd/>
        <w:spacing w:before="60" w:line="276" w:lineRule="auto"/>
        <w:ind w:left="1134"/>
        <w:contextualSpacing/>
        <w:jc w:val="both"/>
        <w:textAlignment w:val="auto"/>
        <w:rPr>
          <w:rFonts w:ascii="Verdana" w:hAnsi="Verdana"/>
          <w:sz w:val="20"/>
        </w:rPr>
      </w:pPr>
      <w:r w:rsidRPr="00AB23E9">
        <w:rPr>
          <w:rFonts w:ascii="Verdana" w:hAnsi="Verdana"/>
          <w:sz w:val="20"/>
        </w:rPr>
        <w:t>zasoby naturalne,</w:t>
      </w:r>
    </w:p>
    <w:p w14:paraId="5388A3F4" w14:textId="77777777" w:rsidR="00AB23E9" w:rsidRPr="00AB23E9" w:rsidRDefault="00AB23E9" w:rsidP="008E04D5">
      <w:pPr>
        <w:pStyle w:val="Akapitzlist"/>
        <w:numPr>
          <w:ilvl w:val="0"/>
          <w:numId w:val="13"/>
        </w:numPr>
        <w:overflowPunct/>
        <w:autoSpaceDE/>
        <w:autoSpaceDN/>
        <w:adjustRightInd/>
        <w:spacing w:before="60" w:line="276" w:lineRule="auto"/>
        <w:ind w:left="1134"/>
        <w:contextualSpacing/>
        <w:jc w:val="both"/>
        <w:textAlignment w:val="auto"/>
        <w:rPr>
          <w:rFonts w:ascii="Verdana" w:hAnsi="Verdana"/>
          <w:sz w:val="20"/>
        </w:rPr>
      </w:pPr>
      <w:r w:rsidRPr="00AB23E9">
        <w:rPr>
          <w:rFonts w:ascii="Verdana" w:hAnsi="Verdana"/>
          <w:sz w:val="20"/>
        </w:rPr>
        <w:t>zabytki,</w:t>
      </w:r>
    </w:p>
    <w:p w14:paraId="3C06A11B" w14:textId="77777777" w:rsidR="00AB23E9" w:rsidRPr="00AB23E9" w:rsidRDefault="00AB23E9" w:rsidP="008E04D5">
      <w:pPr>
        <w:pStyle w:val="Akapitzlist"/>
        <w:numPr>
          <w:ilvl w:val="0"/>
          <w:numId w:val="13"/>
        </w:numPr>
        <w:overflowPunct/>
        <w:autoSpaceDE/>
        <w:autoSpaceDN/>
        <w:adjustRightInd/>
        <w:spacing w:before="60" w:line="276" w:lineRule="auto"/>
        <w:ind w:left="1134"/>
        <w:contextualSpacing/>
        <w:jc w:val="both"/>
        <w:textAlignment w:val="auto"/>
        <w:rPr>
          <w:rFonts w:ascii="Verdana" w:hAnsi="Verdana"/>
          <w:sz w:val="20"/>
        </w:rPr>
      </w:pPr>
      <w:r w:rsidRPr="00AB23E9">
        <w:rPr>
          <w:rFonts w:ascii="Verdana" w:hAnsi="Verdana"/>
          <w:sz w:val="20"/>
        </w:rPr>
        <w:t>dobra materialne,</w:t>
      </w:r>
    </w:p>
    <w:p w14:paraId="655F5E00" w14:textId="77777777" w:rsidR="00AB23E9" w:rsidRPr="00827189" w:rsidRDefault="00AB23E9" w:rsidP="00AB23E9">
      <w:pPr>
        <w:ind w:left="709"/>
      </w:pPr>
      <w:r w:rsidRPr="00827189">
        <w:t>z uwzględnieniem zależności między tymi elementami środowiska i między oddziaływaniami na te elementy.</w:t>
      </w:r>
    </w:p>
    <w:p w14:paraId="16A613FF" w14:textId="77777777" w:rsidR="00F92F7D" w:rsidRDefault="00F92F7D" w:rsidP="00AB23E9"/>
    <w:p w14:paraId="7C59E9FC" w14:textId="77777777" w:rsidR="00AB23E9" w:rsidRPr="00827189" w:rsidRDefault="00AB23E9" w:rsidP="00AB23E9">
      <w:r>
        <w:t>Prognoza oddziaływania na środowisko p</w:t>
      </w:r>
      <w:r w:rsidRPr="00827189">
        <w:t>rzedstawia:</w:t>
      </w:r>
    </w:p>
    <w:p w14:paraId="20726C46" w14:textId="77777777" w:rsidR="00AB23E9" w:rsidRPr="00827189" w:rsidRDefault="00AB23E9" w:rsidP="008E04D5">
      <w:pPr>
        <w:numPr>
          <w:ilvl w:val="0"/>
          <w:numId w:val="15"/>
        </w:numPr>
        <w:suppressAutoHyphens w:val="0"/>
      </w:pPr>
      <w:r>
        <w:t>r</w:t>
      </w:r>
      <w:r w:rsidRPr="00827189">
        <w:t>ozwiązania mające na celu zapobieganie, ograniczenie lub kompensację przyrodniczą negatywnych oddziaływań na środowisko mogących być rezultatem realizacji projektowanego dokumentu,</w:t>
      </w:r>
    </w:p>
    <w:p w14:paraId="60B0797E" w14:textId="77777777" w:rsidR="00AB23E9" w:rsidRPr="00827189" w:rsidRDefault="00AB23E9" w:rsidP="008E04D5">
      <w:pPr>
        <w:numPr>
          <w:ilvl w:val="0"/>
          <w:numId w:val="15"/>
        </w:numPr>
        <w:suppressAutoHyphens w:val="0"/>
      </w:pPr>
      <w:r w:rsidRPr="00827189">
        <w:t>rozwiązania alternatywne do rozwiązań zawartych w projektowanym dokumencie wraz z uzasadnieniem ich wyboru oraz opis metod dokonywania oceny prowadzącej do tego wyboru albo wyjaśnienie braku rozwiązań alternatywnych, w</w:t>
      </w:r>
      <w:r>
        <w:t> </w:t>
      </w:r>
      <w:r w:rsidRPr="00827189">
        <w:t>tym wskazania napotkanych trudności wynikających z niedostatków techniki lub luk we współczesnej wiedzy.</w:t>
      </w:r>
    </w:p>
    <w:p w14:paraId="6D31BC39" w14:textId="77777777" w:rsidR="00F92F7D" w:rsidRDefault="00F92F7D" w:rsidP="00D22666"/>
    <w:p w14:paraId="280ED4AA" w14:textId="77777777" w:rsidR="00117B42" w:rsidRPr="003C171A" w:rsidRDefault="00117B42" w:rsidP="00D22666">
      <w:r w:rsidRPr="003C171A">
        <w:lastRenderedPageBreak/>
        <w:t>W szczególności w prognozie uwzględniono</w:t>
      </w:r>
      <w:r w:rsidR="00D14762">
        <w:t xml:space="preserve"> (zgodnie z uzgodnieniem RDOŚ)</w:t>
      </w:r>
      <w:r w:rsidRPr="003C171A">
        <w:t>:</w:t>
      </w:r>
    </w:p>
    <w:p w14:paraId="5C013E45" w14:textId="77777777" w:rsidR="00ED745B" w:rsidRDefault="00ED745B" w:rsidP="008E04D5">
      <w:pPr>
        <w:numPr>
          <w:ilvl w:val="0"/>
          <w:numId w:val="14"/>
        </w:numPr>
        <w:suppressAutoHyphens w:val="0"/>
        <w:spacing w:before="120"/>
        <w:contextualSpacing/>
      </w:pPr>
      <w:r>
        <w:t>cele ochrony Parku Krajobrazowego Cysterskie Kompozycje Krajobrazowe Rud Wielkich,</w:t>
      </w:r>
    </w:p>
    <w:p w14:paraId="36BEC5F8" w14:textId="77777777" w:rsidR="00117B42" w:rsidRPr="003C171A" w:rsidRDefault="00117B42" w:rsidP="008E04D5">
      <w:pPr>
        <w:numPr>
          <w:ilvl w:val="0"/>
          <w:numId w:val="14"/>
        </w:numPr>
        <w:suppressAutoHyphens w:val="0"/>
        <w:spacing w:before="120"/>
        <w:contextualSpacing/>
      </w:pPr>
      <w:r w:rsidRPr="003C171A">
        <w:t>stanowiska chronionych gatunków roślin, grzybów i zwierząt,</w:t>
      </w:r>
    </w:p>
    <w:p w14:paraId="4FBD79F5" w14:textId="77777777" w:rsidR="00117B42" w:rsidRDefault="00117B42" w:rsidP="008E04D5">
      <w:pPr>
        <w:numPr>
          <w:ilvl w:val="0"/>
          <w:numId w:val="14"/>
        </w:numPr>
        <w:suppressAutoHyphens w:val="0"/>
        <w:spacing w:before="120"/>
        <w:contextualSpacing/>
      </w:pPr>
      <w:r w:rsidRPr="003C171A">
        <w:t>lokalne ostoje przyrody istotne dla zachowania różnorodności biologicznej, a</w:t>
      </w:r>
      <w:r w:rsidR="009D0A2F">
        <w:t> </w:t>
      </w:r>
      <w:r w:rsidRPr="003C171A">
        <w:t>w</w:t>
      </w:r>
      <w:r w:rsidR="009D0A2F">
        <w:t> </w:t>
      </w:r>
      <w:r w:rsidRPr="003C171A">
        <w:t>szczególności płaty roślinności nieleśnej, zadrzewienia śródpolne, a także obiekty ważne dla ochrony płazów,</w:t>
      </w:r>
    </w:p>
    <w:p w14:paraId="32FC950E" w14:textId="77777777" w:rsidR="00D14762" w:rsidRDefault="00D14762" w:rsidP="008E04D5">
      <w:pPr>
        <w:numPr>
          <w:ilvl w:val="0"/>
          <w:numId w:val="14"/>
        </w:numPr>
        <w:suppressAutoHyphens w:val="0"/>
        <w:spacing w:before="120"/>
        <w:contextualSpacing/>
      </w:pPr>
      <w:r>
        <w:t>drzewa objęte ochroną i predysponowane do objęcia ochroną,</w:t>
      </w:r>
    </w:p>
    <w:p w14:paraId="1EEF06E4" w14:textId="77777777" w:rsidR="00117B42" w:rsidRPr="003C171A" w:rsidRDefault="00117B42" w:rsidP="008E04D5">
      <w:pPr>
        <w:numPr>
          <w:ilvl w:val="0"/>
          <w:numId w:val="14"/>
        </w:numPr>
        <w:suppressAutoHyphens w:val="0"/>
        <w:spacing w:before="120"/>
        <w:contextualSpacing/>
      </w:pPr>
      <w:r>
        <w:t>funkcjonowanie korytarzy ekologicznych określonych w opracowaniu „Korytarze ekologiczne w województwie śląskim – koncepcja do planu zagospodarowania przestrzennego województwa. Etap I” (</w:t>
      </w:r>
      <w:proofErr w:type="spellStart"/>
      <w:r>
        <w:t>Parusel</w:t>
      </w:r>
      <w:proofErr w:type="spellEnd"/>
      <w:r>
        <w:t xml:space="preserve"> J.B., Skowrońska K., Wower A. (red.) 2007, CDPGŚ, Katowice),</w:t>
      </w:r>
    </w:p>
    <w:p w14:paraId="52E81345" w14:textId="77777777" w:rsidR="00117B42" w:rsidRPr="003C171A" w:rsidRDefault="00117B42" w:rsidP="008E04D5">
      <w:pPr>
        <w:numPr>
          <w:ilvl w:val="0"/>
          <w:numId w:val="14"/>
        </w:numPr>
        <w:suppressAutoHyphens w:val="0"/>
        <w:spacing w:before="120"/>
        <w:contextualSpacing/>
      </w:pPr>
      <w:r w:rsidRPr="003C171A">
        <w:t>funkcjonowanie lokalnych korytarzy ekologicznych</w:t>
      </w:r>
      <w:r w:rsidR="00D14762">
        <w:t xml:space="preserve"> (np. ciągów </w:t>
      </w:r>
      <w:proofErr w:type="spellStart"/>
      <w:r w:rsidR="00D14762">
        <w:t>zadrzewień</w:t>
      </w:r>
      <w:proofErr w:type="spellEnd"/>
      <w:r w:rsidR="00D14762">
        <w:t xml:space="preserve"> i </w:t>
      </w:r>
      <w:proofErr w:type="spellStart"/>
      <w:r w:rsidR="00D14762">
        <w:t>zakrzewień</w:t>
      </w:r>
      <w:proofErr w:type="spellEnd"/>
      <w:r w:rsidR="00D14762">
        <w:t>, koryt cieków wodnych)</w:t>
      </w:r>
      <w:r w:rsidRPr="003C171A">
        <w:t>,</w:t>
      </w:r>
    </w:p>
    <w:p w14:paraId="2C3831FB" w14:textId="77777777" w:rsidR="00117B42" w:rsidRPr="003C171A" w:rsidRDefault="00117B42" w:rsidP="008E04D5">
      <w:pPr>
        <w:numPr>
          <w:ilvl w:val="0"/>
          <w:numId w:val="14"/>
        </w:numPr>
        <w:suppressAutoHyphens w:val="0"/>
        <w:spacing w:before="120"/>
        <w:contextualSpacing/>
      </w:pPr>
      <w:r w:rsidRPr="003C171A">
        <w:t>jednolite części wód podziemnych i powierzchniowych,,</w:t>
      </w:r>
    </w:p>
    <w:p w14:paraId="02E243F4" w14:textId="77777777" w:rsidR="00117B42" w:rsidRPr="003C171A" w:rsidRDefault="00117B42" w:rsidP="008E04D5">
      <w:pPr>
        <w:numPr>
          <w:ilvl w:val="0"/>
          <w:numId w:val="14"/>
        </w:numPr>
        <w:suppressAutoHyphens w:val="0"/>
        <w:spacing w:before="120"/>
        <w:contextualSpacing/>
      </w:pPr>
      <w:r w:rsidRPr="003C171A">
        <w:t>dopuszczalne zagospodarowanie</w:t>
      </w:r>
      <w:r w:rsidR="00ED745B">
        <w:t xml:space="preserve"> przedmiotowego</w:t>
      </w:r>
      <w:r w:rsidRPr="003C171A">
        <w:t xml:space="preserve"> terenu w aktualnie obowiązującym miejscowym planie zagospodarowania przestrzennego oraz studium uwarunkowań i kierunków zagospodarowania przestrzennego,</w:t>
      </w:r>
    </w:p>
    <w:p w14:paraId="3D558BFB" w14:textId="77777777" w:rsidR="00117B42" w:rsidRPr="003C171A" w:rsidRDefault="00117B42" w:rsidP="008E04D5">
      <w:pPr>
        <w:numPr>
          <w:ilvl w:val="0"/>
          <w:numId w:val="14"/>
        </w:numPr>
        <w:suppressAutoHyphens w:val="0"/>
        <w:spacing w:before="120"/>
        <w:contextualSpacing/>
      </w:pPr>
      <w:r w:rsidRPr="003C171A">
        <w:t>lokalizację i opis stanu zachowania chronionych siedlisk i gatunków występujących na przedmiotowym obszarze,</w:t>
      </w:r>
    </w:p>
    <w:p w14:paraId="15E7F9B3" w14:textId="77777777" w:rsidR="00117B42" w:rsidRPr="003C171A" w:rsidRDefault="00117B42" w:rsidP="008E04D5">
      <w:pPr>
        <w:numPr>
          <w:ilvl w:val="0"/>
          <w:numId w:val="14"/>
        </w:numPr>
        <w:suppressAutoHyphens w:val="0"/>
        <w:spacing w:before="120"/>
        <w:contextualSpacing/>
      </w:pPr>
      <w:r w:rsidRPr="003C171A">
        <w:t>identyfikację wszystkich możliwych źródeł negatywnego oddziaływania na środowisko,</w:t>
      </w:r>
    </w:p>
    <w:p w14:paraId="7F630684" w14:textId="77777777" w:rsidR="00117B42" w:rsidRPr="003C171A" w:rsidRDefault="00117B42" w:rsidP="008E04D5">
      <w:pPr>
        <w:numPr>
          <w:ilvl w:val="0"/>
          <w:numId w:val="14"/>
        </w:numPr>
        <w:suppressAutoHyphens w:val="0"/>
        <w:spacing w:before="120"/>
        <w:contextualSpacing/>
      </w:pPr>
      <w:r w:rsidRPr="003C171A">
        <w:t>analizę wpływu realizacji zapisów przedmiotowego dokumentu na środowisko w obrębie analizowanego obszaru oraz na terenach sąsiednich, pozostających w zasięgu potencjalnego oddziaływania,</w:t>
      </w:r>
    </w:p>
    <w:p w14:paraId="14FDE287" w14:textId="77777777" w:rsidR="00AB23E9" w:rsidRDefault="00117B42" w:rsidP="008E04D5">
      <w:pPr>
        <w:numPr>
          <w:ilvl w:val="0"/>
          <w:numId w:val="14"/>
        </w:numPr>
        <w:suppressAutoHyphens w:val="0"/>
        <w:spacing w:before="120"/>
        <w:contextualSpacing/>
      </w:pPr>
      <w:r w:rsidRPr="003C171A">
        <w:t>propozycje szczegółowych rozwiązań zapobiegających, ograniczających i kompensujących negatywne oddziaływania na środowisko wraz z podaniem informacji dotyczących skuteczności proponowanych rozwiązań.</w:t>
      </w:r>
    </w:p>
    <w:p w14:paraId="20E1B9AE" w14:textId="77777777" w:rsidR="009732E1" w:rsidRDefault="009732E1" w:rsidP="009732E1">
      <w:pPr>
        <w:suppressAutoHyphens w:val="0"/>
        <w:spacing w:before="120"/>
        <w:contextualSpacing/>
      </w:pPr>
    </w:p>
    <w:p w14:paraId="33422632" w14:textId="77777777" w:rsidR="009732E1" w:rsidRDefault="009732E1" w:rsidP="009732E1">
      <w:pPr>
        <w:suppressAutoHyphens w:val="0"/>
        <w:spacing w:before="120"/>
        <w:contextualSpacing/>
      </w:pPr>
    </w:p>
    <w:p w14:paraId="2661D614" w14:textId="77777777" w:rsidR="00AE1FD4" w:rsidRDefault="00AE1FD4" w:rsidP="009732E1">
      <w:pPr>
        <w:suppressAutoHyphens w:val="0"/>
        <w:spacing w:before="120"/>
        <w:contextualSpacing/>
      </w:pPr>
    </w:p>
    <w:p w14:paraId="422CE336" w14:textId="6608BFD3" w:rsidR="009732E1" w:rsidRPr="008D65CD" w:rsidRDefault="009732E1" w:rsidP="009732E1">
      <w:r w:rsidRPr="008D65CD">
        <w:t>Miejscowy plan zagospodarowania przestrzennego jest aktem prawa miejscowego, w którym, zgodnie z art. 4 ust. 1 Ustawy z dnia 27 marca 2003 r. o planowaniu i zagospodarowaniu przestrzennym (tekst jedn. Dz.U z 202</w:t>
      </w:r>
      <w:r>
        <w:t>2</w:t>
      </w:r>
      <w:r w:rsidRPr="008D65CD">
        <w:t xml:space="preserve"> r. poz. 503 ze zm.) „dokonuje się ustalenia przeznaczenia terenu, uwzględnia rozmieszczenie inwestycji celu publicznego oraz określa sposoby zagospodarowania i warunki zabudowy terenu”. Zatem prognoza oddziaływania na środowisko projektu planu może odnosić się wyłącznie do kwestii, które plan określa, a więc:</w:t>
      </w:r>
    </w:p>
    <w:p w14:paraId="4F1573B2" w14:textId="77777777" w:rsidR="009732E1" w:rsidRPr="008D65CD" w:rsidRDefault="009732E1" w:rsidP="009732E1">
      <w:pPr>
        <w:numPr>
          <w:ilvl w:val="0"/>
          <w:numId w:val="14"/>
        </w:numPr>
        <w:suppressAutoHyphens w:val="0"/>
        <w:spacing w:before="120"/>
        <w:contextualSpacing/>
      </w:pPr>
      <w:r w:rsidRPr="008D65CD">
        <w:t>zmiany przeznaczenia terenu w stosunku do istniejącego zagospodarowania oraz przeznaczenia w obowiązujących planach zagospodarowania przestrzennego;</w:t>
      </w:r>
    </w:p>
    <w:p w14:paraId="05044EC8" w14:textId="77777777" w:rsidR="009732E1" w:rsidRPr="008D65CD" w:rsidRDefault="009732E1" w:rsidP="009732E1">
      <w:pPr>
        <w:numPr>
          <w:ilvl w:val="0"/>
          <w:numId w:val="14"/>
        </w:numPr>
        <w:suppressAutoHyphens w:val="0"/>
        <w:spacing w:before="120"/>
        <w:contextualSpacing/>
      </w:pPr>
      <w:r w:rsidRPr="008D65CD">
        <w:t>rozmieszczenie inwestycji celu publicznego;</w:t>
      </w:r>
    </w:p>
    <w:p w14:paraId="114EFD57" w14:textId="77777777" w:rsidR="009732E1" w:rsidRPr="008D65CD" w:rsidRDefault="009732E1" w:rsidP="009732E1">
      <w:pPr>
        <w:numPr>
          <w:ilvl w:val="0"/>
          <w:numId w:val="14"/>
        </w:numPr>
        <w:suppressAutoHyphens w:val="0"/>
        <w:spacing w:before="120"/>
        <w:contextualSpacing/>
      </w:pPr>
      <w:r w:rsidRPr="008D65CD">
        <w:t>zmiany lub wskazania warunków zabudowy terenu, szczególnie w zakresie maksymalnej wysokości budynków i budowli.</w:t>
      </w:r>
    </w:p>
    <w:p w14:paraId="1E59AC4D" w14:textId="2BC0CB5B" w:rsidR="009732E1" w:rsidRPr="008D65CD" w:rsidRDefault="009732E1" w:rsidP="009732E1">
      <w:r w:rsidRPr="008D65CD">
        <w:t>Kolejno, w stosunku do studium uwarunkowań i kierunków zagospodarowania przestrzennego plan zawiera informacje tożsame jeśli chodzi o przeznaczenia terenu (w studium będącym polityką przestrzenną gminy jest to kierunek zagospodarowania), czyli de facto różni się przede wszystkim warunkami i parametrami zabudowy terenu.</w:t>
      </w:r>
    </w:p>
    <w:p w14:paraId="7133DA90" w14:textId="58DE06CC" w:rsidR="009732E1" w:rsidRPr="008D65CD" w:rsidRDefault="009732E1" w:rsidP="009732E1">
      <w:r w:rsidRPr="008D65CD">
        <w:t xml:space="preserve">Podczas opracowania prognozy oddziaływania na środowisko korzystano z dostępnych materiałów źródłowych zgodnie z art. 52 ustawy OOŚ. Warto także nadmienić, że </w:t>
      </w:r>
      <w:r w:rsidRPr="008D65CD">
        <w:lastRenderedPageBreak/>
        <w:t>w Rozporządzeniu Ministra Środowiska z dnia 14 listopada 2002 r. w sprawie szczegółowych warunków, jakim powinna odpowiadać prognoza oddziaływania na środowisko dotycząca projektów miejscowych planów zagospodarowania przestrzennego (akt funkcjonował w obiegu prawnym do dnia wejścia w życie ustawy OOŚ) wprost określono rodzaje dokumentów, z których informacje winny być uwzględnione w</w:t>
      </w:r>
      <w:r>
        <w:t> </w:t>
      </w:r>
      <w:r w:rsidRPr="008D65CD">
        <w:t>prognozie. Wśród nich zawarto informacje o „pozostałych dokumentach, materiałach planistycznych, w tym programach zawierających zadania służące do realizacji ponadlokalnych celów publicznych, materiałach przyrodniczych, inwentaryzacyjnych i</w:t>
      </w:r>
      <w:r>
        <w:t> </w:t>
      </w:r>
      <w:r w:rsidRPr="008D65CD">
        <w:t>studialnych dotyczących środowiska”.</w:t>
      </w:r>
    </w:p>
    <w:p w14:paraId="6D54C949" w14:textId="77777777" w:rsidR="009732E1" w:rsidRPr="008D65CD" w:rsidRDefault="009732E1" w:rsidP="009732E1">
      <w:r w:rsidRPr="008D65CD">
        <w:t>Prognoza oddziaływania na środowisko jest dokumentem ogólnym (adekwatnie do poziomu ogólności dokumentów planistycznych), w którym zawiera się informacje o przewidywanych zjawiskach mogących mieć miejsce w przyszłości. Okres uchwalenia miejscowego planu zagospodarowania przestrzennego nie stanowi etapu przedprojektowego inwestycji mogącej znacząco oddziaływać na środowisko. Szczegółowe analizy są właściwe dla raportu oddziaływania na środowisko, którego zakres określono w art. 66 ustawy OOŚ, m.in.:</w:t>
      </w:r>
    </w:p>
    <w:p w14:paraId="68BAE2D6" w14:textId="77777777" w:rsidR="009732E1" w:rsidRPr="008D65CD" w:rsidRDefault="009732E1" w:rsidP="009732E1">
      <w:pPr>
        <w:numPr>
          <w:ilvl w:val="0"/>
          <w:numId w:val="14"/>
        </w:numPr>
        <w:suppressAutoHyphens w:val="0"/>
        <w:spacing w:before="120"/>
        <w:contextualSpacing/>
      </w:pPr>
      <w:r w:rsidRPr="008D65CD">
        <w:t>opis elementów środowiska w obszarach objętych zakresem przewidywanego oddziaływania,</w:t>
      </w:r>
    </w:p>
    <w:p w14:paraId="649D2C8B" w14:textId="77777777" w:rsidR="009732E1" w:rsidRPr="008D65CD" w:rsidRDefault="009732E1" w:rsidP="009732E1">
      <w:pPr>
        <w:numPr>
          <w:ilvl w:val="0"/>
          <w:numId w:val="14"/>
        </w:numPr>
        <w:suppressAutoHyphens w:val="0"/>
        <w:spacing w:before="120"/>
        <w:contextualSpacing/>
      </w:pPr>
      <w:r w:rsidRPr="008D65CD">
        <w:t>wyniki inwentaryzacji przyrodniczej rozumianej jako zbiór badań terenowych na potrzeby scharakteryzowania elementów środowiska przyrodniczego,</w:t>
      </w:r>
    </w:p>
    <w:p w14:paraId="7CC2B38C" w14:textId="77777777" w:rsidR="009732E1" w:rsidRPr="008D65CD" w:rsidRDefault="009732E1" w:rsidP="009732E1">
      <w:pPr>
        <w:numPr>
          <w:ilvl w:val="0"/>
          <w:numId w:val="14"/>
        </w:numPr>
        <w:suppressAutoHyphens w:val="0"/>
        <w:spacing w:before="120"/>
        <w:contextualSpacing/>
      </w:pPr>
      <w:r w:rsidRPr="008D65CD">
        <w:t>opisy działań zapobiegawczych lub minimalizujących oddziaływanie.</w:t>
      </w:r>
    </w:p>
    <w:p w14:paraId="546F0702" w14:textId="77777777" w:rsidR="009732E1" w:rsidRPr="008D65CD" w:rsidRDefault="009732E1" w:rsidP="009732E1">
      <w:r w:rsidRPr="008D65CD">
        <w:t>Plan jest dokumentem abstrakcyjnym, który dotyczy nieokreślonego odbiorcy i nie przedstawia szczegółowych rozwiązań zagospodarowania działki.</w:t>
      </w:r>
    </w:p>
    <w:p w14:paraId="378D1F51" w14:textId="73BC0DBF" w:rsidR="009732E1" w:rsidRPr="00117B42" w:rsidRDefault="009732E1" w:rsidP="009732E1">
      <w:pPr>
        <w:suppressAutoHyphens w:val="0"/>
        <w:spacing w:before="120"/>
        <w:contextualSpacing/>
      </w:pPr>
      <w:r w:rsidRPr="008D65CD">
        <w:t xml:space="preserve">Dodatkowo należy nadmienić, że w </w:t>
      </w:r>
      <w:r w:rsidRPr="007F3D70">
        <w:t>Rozporządzeniu Ministra Środowiska z dnia 15 maja 2005 r. w sprawie sporządzania projektu planu ochrony dla parku narodowego, rezerwatu przyrody i parku krajobrazowego, dokonywania zmian w tym planie oraz ochrony zasobów, tworów i składników przyrody</w:t>
      </w:r>
      <w:r w:rsidRPr="008D65CD">
        <w:t xml:space="preserve"> Ustawodawca wyraźnie wskazał zakres prac na potrzeby sporządzenia projektu planu ochrony w parku krajobrazowym. W § 14 ust. 1 </w:t>
      </w:r>
      <w:r>
        <w:t xml:space="preserve">Rozporządzenia </w:t>
      </w:r>
      <w:r w:rsidRPr="008D65CD">
        <w:t>zapisano m.in., że zakres obejmuje w szczególności „inwentaryzacj</w:t>
      </w:r>
      <w:r w:rsidRPr="008D65CD">
        <w:rPr>
          <w:rFonts w:hint="eastAsia"/>
        </w:rPr>
        <w:t>ę</w:t>
      </w:r>
      <w:r w:rsidRPr="008D65CD">
        <w:t xml:space="preserve"> zasobów, tworów i składników przyrody, walorów krajobrazowych oraz wartości kulturowych z ich charakterystyką, ocena stanu i prognozą przyszłych zmian, w zakresie niezb</w:t>
      </w:r>
      <w:r w:rsidRPr="008D65CD">
        <w:rPr>
          <w:rFonts w:hint="eastAsia"/>
        </w:rPr>
        <w:t>ę</w:t>
      </w:r>
      <w:r w:rsidRPr="008D65CD">
        <w:t>dnym do zaplanowania ochrony”. Brak jest planu ochrony dla Parku krajobrazowego Cysterskie Kompozycje Krajobrazowe Rud Wielkich mimo upływu niemal 30 lat od ustanowienia tej formy ochrony przyrody.</w:t>
      </w:r>
    </w:p>
    <w:p w14:paraId="6AE81029" w14:textId="77777777" w:rsidR="00470708" w:rsidRPr="00946200" w:rsidRDefault="008E1A84" w:rsidP="00D22666">
      <w:pPr>
        <w:pStyle w:val="Nagwek1"/>
        <w:numPr>
          <w:ilvl w:val="0"/>
          <w:numId w:val="2"/>
        </w:numPr>
        <w:tabs>
          <w:tab w:val="clear" w:pos="0"/>
          <w:tab w:val="num" w:pos="1276"/>
        </w:tabs>
        <w:ind w:left="1276" w:hanging="566"/>
        <w:rPr>
          <w:lang w:val="pl-PL"/>
        </w:rPr>
      </w:pPr>
      <w:r w:rsidRPr="00946200">
        <w:rPr>
          <w:lang w:val="pl-PL"/>
        </w:rPr>
        <w:br w:type="page"/>
      </w:r>
      <w:bookmarkStart w:id="15" w:name="_Toc5096697"/>
      <w:bookmarkStart w:id="16" w:name="_Toc137289545"/>
      <w:r w:rsidR="00470708" w:rsidRPr="00946200">
        <w:rPr>
          <w:lang w:val="pl-PL"/>
        </w:rPr>
        <w:lastRenderedPageBreak/>
        <w:t>Informacje o zawartości, głównych celach sporządzanego dokumentu oraz jego powiązaniach z</w:t>
      </w:r>
      <w:r w:rsidR="006F244A" w:rsidRPr="00946200">
        <w:rPr>
          <w:lang w:val="pl-PL"/>
        </w:rPr>
        <w:t> </w:t>
      </w:r>
      <w:r w:rsidR="00470708" w:rsidRPr="00946200">
        <w:rPr>
          <w:lang w:val="pl-PL"/>
        </w:rPr>
        <w:t>innymi dokumentami</w:t>
      </w:r>
      <w:bookmarkEnd w:id="13"/>
      <w:bookmarkEnd w:id="14"/>
      <w:bookmarkEnd w:id="15"/>
      <w:bookmarkEnd w:id="16"/>
    </w:p>
    <w:p w14:paraId="63C0DACC" w14:textId="77777777" w:rsidR="00470708" w:rsidRPr="00946200" w:rsidRDefault="00634EF4" w:rsidP="00366B04">
      <w:pPr>
        <w:pStyle w:val="Nagwek2"/>
        <w:numPr>
          <w:ilvl w:val="1"/>
          <w:numId w:val="2"/>
        </w:numPr>
        <w:ind w:left="1276"/>
        <w:rPr>
          <w:lang w:val="pl-PL"/>
        </w:rPr>
      </w:pPr>
      <w:bookmarkStart w:id="17" w:name="_Toc470597599"/>
      <w:bookmarkStart w:id="18" w:name="_Toc469380989"/>
      <w:bookmarkStart w:id="19" w:name="_Ref468980712"/>
      <w:bookmarkStart w:id="20" w:name="_Toc5096698"/>
      <w:bookmarkStart w:id="21" w:name="_Toc137289546"/>
      <w:r>
        <w:rPr>
          <w:lang w:val="pl-PL"/>
        </w:rPr>
        <w:t>M</w:t>
      </w:r>
      <w:r w:rsidR="00C93557" w:rsidRPr="00946200">
        <w:rPr>
          <w:lang w:val="pl-PL"/>
        </w:rPr>
        <w:t>iejscow</w:t>
      </w:r>
      <w:r>
        <w:rPr>
          <w:lang w:val="pl-PL"/>
        </w:rPr>
        <w:t>y</w:t>
      </w:r>
      <w:r w:rsidR="00C93557" w:rsidRPr="00946200">
        <w:rPr>
          <w:lang w:val="pl-PL"/>
        </w:rPr>
        <w:t xml:space="preserve"> plan zagospodarowania przestrz</w:t>
      </w:r>
      <w:r w:rsidR="00075009" w:rsidRPr="00946200">
        <w:rPr>
          <w:lang w:val="pl-PL"/>
        </w:rPr>
        <w:t>e</w:t>
      </w:r>
      <w:r w:rsidR="00C93557" w:rsidRPr="00946200">
        <w:rPr>
          <w:lang w:val="pl-PL"/>
        </w:rPr>
        <w:t xml:space="preserve">nnego </w:t>
      </w:r>
      <w:r w:rsidR="00D14762" w:rsidRPr="00946200">
        <w:rPr>
          <w:lang w:val="pl-PL"/>
        </w:rPr>
        <w:t>teren</w:t>
      </w:r>
      <w:r w:rsidR="009845CF" w:rsidRPr="00946200">
        <w:rPr>
          <w:lang w:val="pl-PL"/>
        </w:rPr>
        <w:t>ów</w:t>
      </w:r>
      <w:r w:rsidR="00C93557" w:rsidRPr="00946200">
        <w:rPr>
          <w:lang w:val="pl-PL"/>
        </w:rPr>
        <w:t xml:space="preserve"> położon</w:t>
      </w:r>
      <w:r w:rsidR="009845CF" w:rsidRPr="00946200">
        <w:rPr>
          <w:lang w:val="pl-PL"/>
        </w:rPr>
        <w:t>ych</w:t>
      </w:r>
      <w:r w:rsidR="00C93557" w:rsidRPr="00946200">
        <w:rPr>
          <w:lang w:val="pl-PL"/>
        </w:rPr>
        <w:t xml:space="preserve"> </w:t>
      </w:r>
      <w:r w:rsidR="009845CF" w:rsidRPr="00946200">
        <w:rPr>
          <w:lang w:val="pl-PL"/>
        </w:rPr>
        <w:t xml:space="preserve">w północnej części sołectwa Rudziczka i terenów położonych w północno zachodniej części sołectwa Suszec </w:t>
      </w:r>
      <w:r w:rsidR="00470708" w:rsidRPr="00946200">
        <w:rPr>
          <w:lang w:val="pl-PL"/>
        </w:rPr>
        <w:t>– ustalenia.</w:t>
      </w:r>
      <w:bookmarkEnd w:id="17"/>
      <w:bookmarkEnd w:id="18"/>
      <w:bookmarkEnd w:id="19"/>
      <w:bookmarkEnd w:id="20"/>
      <w:bookmarkEnd w:id="21"/>
    </w:p>
    <w:p w14:paraId="78969F25" w14:textId="77777777" w:rsidR="00510B48" w:rsidRDefault="00510B48">
      <w:pPr>
        <w:rPr>
          <w:rFonts w:cs="Arial"/>
        </w:rPr>
      </w:pPr>
    </w:p>
    <w:p w14:paraId="456442E1" w14:textId="77777777" w:rsidR="00470708" w:rsidRPr="004A1313" w:rsidRDefault="00470708">
      <w:r w:rsidRPr="004A1313">
        <w:rPr>
          <w:rFonts w:cs="Arial"/>
        </w:rPr>
        <w:t>Na poniższy</w:t>
      </w:r>
      <w:r w:rsidR="00634EF4">
        <w:rPr>
          <w:rFonts w:cs="Arial"/>
        </w:rPr>
        <w:t>m</w:t>
      </w:r>
      <w:r w:rsidRPr="004A1313">
        <w:rPr>
          <w:rFonts w:cs="Arial"/>
        </w:rPr>
        <w:t xml:space="preserve"> rysunk</w:t>
      </w:r>
      <w:r w:rsidR="00634EF4">
        <w:rPr>
          <w:rFonts w:cs="Arial"/>
        </w:rPr>
        <w:t>u</w:t>
      </w:r>
      <w:r w:rsidRPr="004A1313">
        <w:rPr>
          <w:rFonts w:cs="Arial"/>
        </w:rPr>
        <w:t xml:space="preserve"> przedstawiono obszar objęt</w:t>
      </w:r>
      <w:r w:rsidR="00075009">
        <w:rPr>
          <w:rFonts w:cs="Arial"/>
        </w:rPr>
        <w:t>y</w:t>
      </w:r>
      <w:r w:rsidRPr="004A1313">
        <w:rPr>
          <w:rFonts w:cs="Arial"/>
        </w:rPr>
        <w:t xml:space="preserve"> </w:t>
      </w:r>
      <w:r w:rsidR="00C93557">
        <w:rPr>
          <w:rFonts w:cs="Arial"/>
        </w:rPr>
        <w:t>plan</w:t>
      </w:r>
      <w:r w:rsidR="00634EF4">
        <w:rPr>
          <w:rFonts w:cs="Arial"/>
        </w:rPr>
        <w:t>em</w:t>
      </w:r>
      <w:r w:rsidR="006A088E">
        <w:rPr>
          <w:rFonts w:cs="Arial"/>
        </w:rPr>
        <w:t>.</w:t>
      </w:r>
    </w:p>
    <w:p w14:paraId="32669612" w14:textId="7BDA3E64" w:rsidR="00470708" w:rsidRPr="004A1313" w:rsidRDefault="000C0D6A">
      <w:r>
        <w:rPr>
          <w:noProof/>
        </w:rPr>
        <w:drawing>
          <wp:inline distT="0" distB="0" distL="0" distR="0" wp14:anchorId="7E986F6C" wp14:editId="2239046C">
            <wp:extent cx="5759450" cy="511302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1">
                      <a:extLst>
                        <a:ext uri="{28A0092B-C50C-407E-A947-70E740481C1C}">
                          <a14:useLocalDpi xmlns:a14="http://schemas.microsoft.com/office/drawing/2010/main" val="0"/>
                        </a:ext>
                      </a:extLst>
                    </a:blip>
                    <a:stretch>
                      <a:fillRect/>
                    </a:stretch>
                  </pic:blipFill>
                  <pic:spPr>
                    <a:xfrm>
                      <a:off x="0" y="0"/>
                      <a:ext cx="5759450" cy="5113020"/>
                    </a:xfrm>
                    <a:prstGeom prst="rect">
                      <a:avLst/>
                    </a:prstGeom>
                  </pic:spPr>
                </pic:pic>
              </a:graphicData>
            </a:graphic>
          </wp:inline>
        </w:drawing>
      </w:r>
    </w:p>
    <w:p w14:paraId="2497EC55" w14:textId="77777777" w:rsidR="00470708" w:rsidRPr="004A1313" w:rsidRDefault="00470708">
      <w:pPr>
        <w:pStyle w:val="Legenda1"/>
      </w:pPr>
      <w:r w:rsidRPr="00A06034">
        <w:t xml:space="preserve">Rysunek </w:t>
      </w:r>
      <w:fldSimple w:instr=" SEQ &quot;Rysunek&quot; ">
        <w:r w:rsidR="006E2FD1">
          <w:rPr>
            <w:noProof/>
          </w:rPr>
          <w:t>1</w:t>
        </w:r>
      </w:fldSimple>
      <w:r w:rsidRPr="00A06034">
        <w:t>. Obszar objęt</w:t>
      </w:r>
      <w:r w:rsidR="00D14762">
        <w:t>y</w:t>
      </w:r>
      <w:r w:rsidR="004C47E3" w:rsidRPr="00A06034">
        <w:t xml:space="preserve"> pla</w:t>
      </w:r>
      <w:r w:rsidR="00634EF4">
        <w:t>nem</w:t>
      </w:r>
      <w:r w:rsidRPr="00A06034">
        <w:t xml:space="preserve"> na </w:t>
      </w:r>
      <w:proofErr w:type="spellStart"/>
      <w:r w:rsidR="00510B48">
        <w:t>ortofoto</w:t>
      </w:r>
      <w:r w:rsidRPr="00A06034">
        <w:t>mapie</w:t>
      </w:r>
      <w:proofErr w:type="spellEnd"/>
      <w:r w:rsidR="00510B48">
        <w:t xml:space="preserve"> północno zachodniej części gminy Suszec</w:t>
      </w:r>
    </w:p>
    <w:p w14:paraId="735250C4" w14:textId="77777777" w:rsidR="00470708" w:rsidRPr="004A1313" w:rsidRDefault="00470708">
      <w:r w:rsidRPr="009571B5">
        <w:t xml:space="preserve">Źródło: Opracowanie własne na podstawie: </w:t>
      </w:r>
      <w:r w:rsidR="009571B5" w:rsidRPr="009571B5">
        <w:t>https://mapy.geoportal.gov.pl/imap/</w:t>
      </w:r>
    </w:p>
    <w:p w14:paraId="37F171E1" w14:textId="77777777" w:rsidR="00F2133F" w:rsidRPr="004A1313" w:rsidRDefault="00F2133F" w:rsidP="00F2133F"/>
    <w:p w14:paraId="44AA962F" w14:textId="77777777" w:rsidR="00D66DF0" w:rsidRPr="00BC21EB" w:rsidRDefault="00D66DF0" w:rsidP="00D66DF0">
      <w:pPr>
        <w:rPr>
          <w:rFonts w:cs="Arial"/>
          <w:szCs w:val="20"/>
        </w:rPr>
      </w:pPr>
      <w:r w:rsidRPr="00BC21EB">
        <w:rPr>
          <w:rFonts w:cs="Arial"/>
          <w:szCs w:val="20"/>
        </w:rPr>
        <w:t>Wydzielono liniami rozgraniczającymi i tereny o podstawowym przeznaczeniu:</w:t>
      </w:r>
    </w:p>
    <w:p w14:paraId="5F5073EC" w14:textId="77777777" w:rsidR="00ED745B" w:rsidRPr="00BC21EB" w:rsidRDefault="00ED745B" w:rsidP="008E04D5">
      <w:pPr>
        <w:numPr>
          <w:ilvl w:val="0"/>
          <w:numId w:val="16"/>
        </w:numPr>
        <w:suppressAutoHyphens w:val="0"/>
        <w:contextualSpacing/>
        <w:rPr>
          <w:szCs w:val="20"/>
        </w:rPr>
      </w:pPr>
      <w:r w:rsidRPr="00BC21EB">
        <w:rPr>
          <w:b/>
          <w:szCs w:val="20"/>
        </w:rPr>
        <w:t>MW</w:t>
      </w:r>
      <w:r w:rsidRPr="00BC21EB">
        <w:rPr>
          <w:szCs w:val="20"/>
        </w:rPr>
        <w:t xml:space="preserve"> </w:t>
      </w:r>
      <w:r w:rsidR="00A246AD" w:rsidRPr="00BC21EB">
        <w:rPr>
          <w:szCs w:val="20"/>
        </w:rPr>
        <w:tab/>
      </w:r>
      <w:r w:rsidRPr="00BC21EB">
        <w:rPr>
          <w:szCs w:val="20"/>
        </w:rPr>
        <w:t>– tereny zabudowy mieszkaniowej wielorodzinnej;</w:t>
      </w:r>
    </w:p>
    <w:p w14:paraId="2C7BFF53" w14:textId="77777777" w:rsidR="00ED745B" w:rsidRPr="00BC21EB" w:rsidRDefault="00ED745B" w:rsidP="008E04D5">
      <w:pPr>
        <w:numPr>
          <w:ilvl w:val="0"/>
          <w:numId w:val="16"/>
        </w:numPr>
        <w:suppressAutoHyphens w:val="0"/>
        <w:contextualSpacing/>
        <w:rPr>
          <w:szCs w:val="20"/>
        </w:rPr>
      </w:pPr>
      <w:r w:rsidRPr="00BC21EB">
        <w:rPr>
          <w:b/>
          <w:szCs w:val="20"/>
        </w:rPr>
        <w:t>MN</w:t>
      </w:r>
      <w:r w:rsidRPr="00BC21EB">
        <w:rPr>
          <w:szCs w:val="20"/>
        </w:rPr>
        <w:t xml:space="preserve"> </w:t>
      </w:r>
      <w:r w:rsidR="00A246AD" w:rsidRPr="00BC21EB">
        <w:rPr>
          <w:szCs w:val="20"/>
        </w:rPr>
        <w:tab/>
      </w:r>
      <w:r w:rsidRPr="00BC21EB">
        <w:rPr>
          <w:szCs w:val="20"/>
        </w:rPr>
        <w:t>– tereny zabudowy mieszkaniowej jednorodzinnej;</w:t>
      </w:r>
    </w:p>
    <w:p w14:paraId="2BFEDDC8" w14:textId="77777777" w:rsidR="00ED745B" w:rsidRPr="00BC21EB" w:rsidRDefault="00ED745B" w:rsidP="008E04D5">
      <w:pPr>
        <w:numPr>
          <w:ilvl w:val="0"/>
          <w:numId w:val="16"/>
        </w:numPr>
        <w:suppressAutoHyphens w:val="0"/>
        <w:contextualSpacing/>
        <w:rPr>
          <w:szCs w:val="20"/>
        </w:rPr>
      </w:pPr>
      <w:r w:rsidRPr="00BC21EB">
        <w:rPr>
          <w:b/>
          <w:szCs w:val="20"/>
        </w:rPr>
        <w:t>MNU</w:t>
      </w:r>
      <w:r w:rsidRPr="00BC21EB">
        <w:rPr>
          <w:szCs w:val="20"/>
        </w:rPr>
        <w:t xml:space="preserve"> </w:t>
      </w:r>
      <w:r w:rsidR="00A246AD" w:rsidRPr="00BC21EB">
        <w:rPr>
          <w:szCs w:val="20"/>
        </w:rPr>
        <w:tab/>
      </w:r>
      <w:r w:rsidRPr="00BC21EB">
        <w:rPr>
          <w:szCs w:val="20"/>
        </w:rPr>
        <w:t>– tereny zabudowy mieszkaniowo – usługowej;</w:t>
      </w:r>
    </w:p>
    <w:p w14:paraId="6B8F1832" w14:textId="334CF6EF" w:rsidR="00ED745B" w:rsidRDefault="00ED745B" w:rsidP="008E04D5">
      <w:pPr>
        <w:numPr>
          <w:ilvl w:val="0"/>
          <w:numId w:val="16"/>
        </w:numPr>
        <w:suppressAutoHyphens w:val="0"/>
        <w:contextualSpacing/>
        <w:rPr>
          <w:szCs w:val="20"/>
        </w:rPr>
      </w:pPr>
      <w:r w:rsidRPr="00BC21EB">
        <w:rPr>
          <w:b/>
          <w:szCs w:val="20"/>
        </w:rPr>
        <w:t>U</w:t>
      </w:r>
      <w:r w:rsidRPr="00BC21EB">
        <w:rPr>
          <w:szCs w:val="20"/>
        </w:rPr>
        <w:t xml:space="preserve"> </w:t>
      </w:r>
      <w:r w:rsidR="00A246AD" w:rsidRPr="00BC21EB">
        <w:rPr>
          <w:szCs w:val="20"/>
        </w:rPr>
        <w:tab/>
      </w:r>
      <w:r w:rsidRPr="00BC21EB">
        <w:rPr>
          <w:szCs w:val="20"/>
        </w:rPr>
        <w:t>– teren zabudowy usługowej;</w:t>
      </w:r>
    </w:p>
    <w:p w14:paraId="56CAE28F" w14:textId="69204155" w:rsidR="00076641" w:rsidRPr="00BC21EB" w:rsidRDefault="00076641" w:rsidP="008E04D5">
      <w:pPr>
        <w:numPr>
          <w:ilvl w:val="0"/>
          <w:numId w:val="16"/>
        </w:numPr>
        <w:suppressAutoHyphens w:val="0"/>
        <w:contextualSpacing/>
        <w:rPr>
          <w:szCs w:val="20"/>
        </w:rPr>
      </w:pPr>
      <w:r w:rsidRPr="00076641">
        <w:rPr>
          <w:b/>
          <w:bCs/>
          <w:szCs w:val="20"/>
        </w:rPr>
        <w:lastRenderedPageBreak/>
        <w:t>U,F</w:t>
      </w:r>
      <w:r>
        <w:rPr>
          <w:szCs w:val="20"/>
        </w:rPr>
        <w:tab/>
      </w:r>
      <w:r w:rsidRPr="00BC21EB">
        <w:rPr>
          <w:szCs w:val="20"/>
        </w:rPr>
        <w:t>–</w:t>
      </w:r>
      <w:r>
        <w:rPr>
          <w:szCs w:val="20"/>
        </w:rPr>
        <w:t xml:space="preserve"> teren </w:t>
      </w:r>
      <w:r w:rsidRPr="00076641">
        <w:rPr>
          <w:szCs w:val="20"/>
        </w:rPr>
        <w:t>zabudowy usługowej lub urządzeń wytwarzających energię z odnawialnych źródeł energii o mocy zainstalowanej większej niż 500 kW (instalacji fotowoltaicznych z magazynami energii), tożsame z granicami ich stref ochronnych związanych z ograniczeniami w zabudowie, zagospodarowaniu i użytkowaniu terenu oraz występowaniem znaczącego oddziaływania tych urządzeń na środowisko</w:t>
      </w:r>
      <w:r>
        <w:rPr>
          <w:szCs w:val="20"/>
        </w:rPr>
        <w:t>;</w:t>
      </w:r>
    </w:p>
    <w:p w14:paraId="6BA02E7F" w14:textId="77777777" w:rsidR="00FB254E" w:rsidRPr="00BC21EB" w:rsidRDefault="00FB254E" w:rsidP="008E04D5">
      <w:pPr>
        <w:numPr>
          <w:ilvl w:val="0"/>
          <w:numId w:val="16"/>
        </w:numPr>
        <w:suppressAutoHyphens w:val="0"/>
        <w:contextualSpacing/>
        <w:rPr>
          <w:szCs w:val="20"/>
        </w:rPr>
      </w:pPr>
      <w:r w:rsidRPr="00BC21EB">
        <w:rPr>
          <w:b/>
          <w:szCs w:val="20"/>
        </w:rPr>
        <w:t xml:space="preserve">US </w:t>
      </w:r>
      <w:r w:rsidR="00BC21EB" w:rsidRPr="00BC21EB">
        <w:rPr>
          <w:b/>
          <w:szCs w:val="20"/>
        </w:rPr>
        <w:tab/>
      </w:r>
      <w:r w:rsidRPr="00BC21EB">
        <w:rPr>
          <w:szCs w:val="20"/>
        </w:rPr>
        <w:t>– teren sportu i rekreacji,</w:t>
      </w:r>
    </w:p>
    <w:p w14:paraId="7B24B38C" w14:textId="77777777" w:rsidR="00ED745B" w:rsidRPr="00BC21EB" w:rsidRDefault="00ED745B" w:rsidP="008E04D5">
      <w:pPr>
        <w:numPr>
          <w:ilvl w:val="0"/>
          <w:numId w:val="16"/>
        </w:numPr>
        <w:suppressAutoHyphens w:val="0"/>
        <w:contextualSpacing/>
        <w:rPr>
          <w:color w:val="000000"/>
          <w:szCs w:val="20"/>
        </w:rPr>
      </w:pPr>
      <w:r w:rsidRPr="00BC21EB">
        <w:rPr>
          <w:b/>
          <w:color w:val="000000"/>
          <w:szCs w:val="20"/>
        </w:rPr>
        <w:t>UK</w:t>
      </w:r>
      <w:r w:rsidRPr="00BC21EB">
        <w:rPr>
          <w:color w:val="000000"/>
          <w:szCs w:val="20"/>
        </w:rPr>
        <w:t xml:space="preserve"> </w:t>
      </w:r>
      <w:r w:rsidR="00A246AD" w:rsidRPr="00BC21EB">
        <w:rPr>
          <w:color w:val="000000"/>
          <w:szCs w:val="20"/>
        </w:rPr>
        <w:tab/>
      </w:r>
      <w:r w:rsidRPr="00BC21EB">
        <w:rPr>
          <w:color w:val="000000"/>
          <w:szCs w:val="20"/>
        </w:rPr>
        <w:t xml:space="preserve">– teren zabudowy usług </w:t>
      </w:r>
      <w:r w:rsidR="00FB254E" w:rsidRPr="00BC21EB">
        <w:rPr>
          <w:color w:val="000000"/>
          <w:szCs w:val="20"/>
        </w:rPr>
        <w:t>kultu religijnego</w:t>
      </w:r>
      <w:r w:rsidRPr="00BC21EB">
        <w:rPr>
          <w:color w:val="000000"/>
          <w:szCs w:val="20"/>
        </w:rPr>
        <w:t>;</w:t>
      </w:r>
    </w:p>
    <w:p w14:paraId="4A08F3FA" w14:textId="3A301D6D" w:rsidR="00ED745B" w:rsidRDefault="00ED745B" w:rsidP="00112B6F">
      <w:pPr>
        <w:numPr>
          <w:ilvl w:val="0"/>
          <w:numId w:val="16"/>
        </w:numPr>
        <w:suppressAutoHyphens w:val="0"/>
        <w:ind w:left="709" w:hanging="349"/>
        <w:contextualSpacing/>
        <w:rPr>
          <w:color w:val="000000"/>
          <w:szCs w:val="20"/>
        </w:rPr>
      </w:pPr>
      <w:r w:rsidRPr="00BC21EB">
        <w:rPr>
          <w:b/>
          <w:color w:val="000000"/>
          <w:szCs w:val="20"/>
        </w:rPr>
        <w:t>PU</w:t>
      </w:r>
      <w:r w:rsidRPr="00BC21EB">
        <w:rPr>
          <w:color w:val="000000"/>
          <w:szCs w:val="20"/>
        </w:rPr>
        <w:t xml:space="preserve"> </w:t>
      </w:r>
      <w:r w:rsidR="00A246AD" w:rsidRPr="00BC21EB">
        <w:rPr>
          <w:color w:val="000000"/>
          <w:szCs w:val="20"/>
        </w:rPr>
        <w:tab/>
      </w:r>
      <w:r w:rsidRPr="00BC21EB">
        <w:rPr>
          <w:color w:val="000000"/>
          <w:szCs w:val="20"/>
        </w:rPr>
        <w:t>– teren obiektów produkcyjnych, składów i magazynów, zabudowy usługowej;</w:t>
      </w:r>
    </w:p>
    <w:p w14:paraId="1F800DC7" w14:textId="157750DE" w:rsidR="00076641" w:rsidRPr="00076641" w:rsidRDefault="00076641" w:rsidP="00112B6F">
      <w:pPr>
        <w:numPr>
          <w:ilvl w:val="0"/>
          <w:numId w:val="16"/>
        </w:numPr>
        <w:suppressAutoHyphens w:val="0"/>
        <w:ind w:left="709" w:hanging="349"/>
        <w:contextualSpacing/>
        <w:rPr>
          <w:szCs w:val="20"/>
        </w:rPr>
      </w:pPr>
      <w:r>
        <w:rPr>
          <w:b/>
          <w:color w:val="000000"/>
          <w:szCs w:val="20"/>
        </w:rPr>
        <w:t>PU,F</w:t>
      </w:r>
      <w:r>
        <w:rPr>
          <w:b/>
          <w:color w:val="000000"/>
          <w:szCs w:val="20"/>
        </w:rPr>
        <w:tab/>
      </w:r>
      <w:r w:rsidRPr="00BC21EB">
        <w:rPr>
          <w:color w:val="000000"/>
          <w:szCs w:val="20"/>
        </w:rPr>
        <w:t>–</w:t>
      </w:r>
      <w:r>
        <w:rPr>
          <w:color w:val="000000"/>
          <w:szCs w:val="20"/>
        </w:rPr>
        <w:t xml:space="preserve"> </w:t>
      </w:r>
      <w:r w:rsidRPr="00076641">
        <w:rPr>
          <w:szCs w:val="20"/>
        </w:rPr>
        <w:t>tereny obiektów produkcyjnych, składów i magazynów, zabudowy usługowej lub obiekty i urządzenia związane z prowadzeniem wydobycia kopalin węgla kamiennego i metanu (na terenach zgodnie z ustaleniami w rozdziale 2) lub  urządzeń wytwarzających energię z odnawialnych źródeł energii o mocy zainstalowanej większej niż 500 kW (instalacji fotowoltaicznych z magazynami energii), tożsame z granicami ich stref ochronnych związanych z ograniczeniami w zabudowie, zagospodarowaniu i użytkowaniu terenu oraz występowaniem znaczącego oddziaływania tych urządzeń na środowisko</w:t>
      </w:r>
      <w:r>
        <w:rPr>
          <w:szCs w:val="20"/>
        </w:rPr>
        <w:t>;</w:t>
      </w:r>
    </w:p>
    <w:p w14:paraId="548489DF" w14:textId="1D661936" w:rsidR="00BC21EB" w:rsidRPr="00076641" w:rsidRDefault="00ED745B" w:rsidP="00BC21EB">
      <w:pPr>
        <w:numPr>
          <w:ilvl w:val="0"/>
          <w:numId w:val="16"/>
        </w:numPr>
        <w:suppressAutoHyphens w:val="0"/>
        <w:contextualSpacing/>
        <w:rPr>
          <w:b/>
          <w:color w:val="000000"/>
          <w:szCs w:val="20"/>
        </w:rPr>
      </w:pPr>
      <w:r w:rsidRPr="00BC21EB">
        <w:rPr>
          <w:b/>
          <w:color w:val="000000"/>
          <w:szCs w:val="20"/>
        </w:rPr>
        <w:t xml:space="preserve">PG </w:t>
      </w:r>
      <w:r w:rsidR="00A246AD" w:rsidRPr="00BC21EB">
        <w:rPr>
          <w:b/>
          <w:color w:val="000000"/>
          <w:szCs w:val="20"/>
        </w:rPr>
        <w:tab/>
      </w:r>
      <w:r w:rsidRPr="00BC21EB">
        <w:rPr>
          <w:bCs/>
          <w:color w:val="000000"/>
          <w:szCs w:val="20"/>
        </w:rPr>
        <w:t xml:space="preserve">– teren </w:t>
      </w:r>
      <w:r w:rsidR="002801AC" w:rsidRPr="00BC21EB">
        <w:rPr>
          <w:bCs/>
          <w:color w:val="000000"/>
          <w:szCs w:val="20"/>
        </w:rPr>
        <w:t>za</w:t>
      </w:r>
      <w:r w:rsidRPr="00BC21EB">
        <w:rPr>
          <w:bCs/>
          <w:color w:val="000000"/>
          <w:szCs w:val="20"/>
        </w:rPr>
        <w:t>gospodarowania</w:t>
      </w:r>
      <w:r w:rsidRPr="00BC21EB">
        <w:rPr>
          <w:color w:val="000000"/>
          <w:szCs w:val="20"/>
        </w:rPr>
        <w:t xml:space="preserve"> </w:t>
      </w:r>
      <w:r w:rsidR="002801AC" w:rsidRPr="00BC21EB">
        <w:rPr>
          <w:color w:val="000000"/>
          <w:szCs w:val="20"/>
        </w:rPr>
        <w:t>mas skalnych i ziemnych w formie nadpoziomowego wyniesienia – budowli krajobrazowej</w:t>
      </w:r>
      <w:r w:rsidRPr="00BC21EB">
        <w:rPr>
          <w:color w:val="000000"/>
          <w:szCs w:val="20"/>
        </w:rPr>
        <w:t>;</w:t>
      </w:r>
    </w:p>
    <w:p w14:paraId="2586DD12" w14:textId="43F1B829" w:rsidR="00076641" w:rsidRDefault="00076641" w:rsidP="00BC21EB">
      <w:pPr>
        <w:numPr>
          <w:ilvl w:val="0"/>
          <w:numId w:val="16"/>
        </w:numPr>
        <w:suppressAutoHyphens w:val="0"/>
        <w:contextualSpacing/>
        <w:rPr>
          <w:color w:val="000000"/>
          <w:szCs w:val="20"/>
        </w:rPr>
      </w:pPr>
      <w:r>
        <w:rPr>
          <w:b/>
          <w:color w:val="000000"/>
          <w:szCs w:val="20"/>
        </w:rPr>
        <w:t>PG,P,F</w:t>
      </w:r>
      <w:r w:rsidRPr="00BC21EB">
        <w:rPr>
          <w:bCs/>
          <w:color w:val="000000"/>
          <w:szCs w:val="20"/>
        </w:rPr>
        <w:t>–</w:t>
      </w:r>
      <w:r>
        <w:rPr>
          <w:bCs/>
          <w:color w:val="000000"/>
          <w:szCs w:val="20"/>
        </w:rPr>
        <w:t xml:space="preserve"> </w:t>
      </w:r>
      <w:r w:rsidRPr="00076641">
        <w:rPr>
          <w:color w:val="000000"/>
          <w:szCs w:val="20"/>
        </w:rPr>
        <w:t>teren zagospodarowania mas skalnych i ziemnych w formie nadpoziomowego wyniesienia – budowli krajobrazowej lub obiekty i urządzenia związane z prowadzeniem wydobycia kopalin węgla kamiennego i metanu lub urządzeń wytwarzających energię z odnawialnych źródeł energii o mocy zainstalowanej większej niż 500 kW (instalacji fotowoltaicznych z magazynami energii), tożsame z granicami ich stref ochronnych związanych z ograniczeniami w zabudowie, zagospodarowaniu i użytkowaniu terenu oraz występowaniem znaczącego oddziaływania tych urządzeń na środowisko</w:t>
      </w:r>
      <w:r>
        <w:rPr>
          <w:color w:val="000000"/>
          <w:szCs w:val="20"/>
        </w:rPr>
        <w:t>;</w:t>
      </w:r>
    </w:p>
    <w:p w14:paraId="20AE7B24" w14:textId="4EF32CAE" w:rsidR="00076641" w:rsidRPr="00076641" w:rsidRDefault="00076641" w:rsidP="00BC21EB">
      <w:pPr>
        <w:numPr>
          <w:ilvl w:val="0"/>
          <w:numId w:val="16"/>
        </w:numPr>
        <w:suppressAutoHyphens w:val="0"/>
        <w:contextualSpacing/>
        <w:rPr>
          <w:color w:val="000000"/>
          <w:szCs w:val="20"/>
        </w:rPr>
      </w:pPr>
      <w:r>
        <w:rPr>
          <w:b/>
          <w:color w:val="000000"/>
          <w:szCs w:val="20"/>
        </w:rPr>
        <w:t>PG,F</w:t>
      </w:r>
      <w:r>
        <w:rPr>
          <w:b/>
          <w:color w:val="000000"/>
          <w:szCs w:val="20"/>
        </w:rPr>
        <w:tab/>
      </w:r>
      <w:r w:rsidRPr="00BC21EB">
        <w:rPr>
          <w:bCs/>
          <w:color w:val="000000"/>
          <w:szCs w:val="20"/>
        </w:rPr>
        <w:t>–</w:t>
      </w:r>
      <w:r>
        <w:rPr>
          <w:bCs/>
          <w:color w:val="000000"/>
          <w:szCs w:val="20"/>
        </w:rPr>
        <w:t xml:space="preserve"> </w:t>
      </w:r>
      <w:r w:rsidRPr="00076641">
        <w:rPr>
          <w:color w:val="000000"/>
          <w:szCs w:val="20"/>
        </w:rPr>
        <w:t>teren zagospodarowania mas skalnych i ziemnych w formie nadpoziomowego wyniesienia – budowli krajobrazowej lub urządzeń wytwarzających energię z odnawialnych źródeł energii o mocy zainstalowanej większej niż 500 kW (instalacji fotowoltaicznych z magazynami energii), tożsame z granicami ich stref ochronnych związanych z ograniczeniami w zabudowie, zagospodarowaniu i użytkowaniu terenu oraz występowaniem znaczącego oddziaływania tych urządzeń na środowisko</w:t>
      </w:r>
      <w:r>
        <w:rPr>
          <w:color w:val="000000"/>
          <w:szCs w:val="20"/>
        </w:rPr>
        <w:t>;</w:t>
      </w:r>
    </w:p>
    <w:p w14:paraId="7BAA17DC" w14:textId="35C66297" w:rsidR="00BC21EB" w:rsidRPr="00BC21EB" w:rsidRDefault="00BC21EB" w:rsidP="00BC21EB">
      <w:pPr>
        <w:numPr>
          <w:ilvl w:val="0"/>
          <w:numId w:val="16"/>
        </w:numPr>
        <w:suppressAutoHyphens w:val="0"/>
        <w:contextualSpacing/>
        <w:rPr>
          <w:b/>
          <w:color w:val="000000"/>
          <w:szCs w:val="20"/>
        </w:rPr>
      </w:pPr>
      <w:proofErr w:type="spellStart"/>
      <w:r w:rsidRPr="00BC21EB">
        <w:rPr>
          <w:b/>
          <w:color w:val="000000"/>
          <w:szCs w:val="20"/>
        </w:rPr>
        <w:t>PGr</w:t>
      </w:r>
      <w:proofErr w:type="spellEnd"/>
      <w:r w:rsidRPr="00BC21EB">
        <w:rPr>
          <w:b/>
          <w:color w:val="000000"/>
          <w:szCs w:val="20"/>
        </w:rPr>
        <w:t xml:space="preserve"> </w:t>
      </w:r>
      <w:r w:rsidRPr="00BC21EB">
        <w:rPr>
          <w:b/>
          <w:color w:val="000000"/>
          <w:szCs w:val="20"/>
        </w:rPr>
        <w:tab/>
      </w:r>
      <w:r w:rsidRPr="00BC21EB">
        <w:rPr>
          <w:bCs/>
          <w:color w:val="000000"/>
          <w:szCs w:val="20"/>
        </w:rPr>
        <w:t>– teren zagospodarowania</w:t>
      </w:r>
      <w:r w:rsidRPr="00BC21EB">
        <w:rPr>
          <w:color w:val="000000"/>
          <w:szCs w:val="20"/>
        </w:rPr>
        <w:t xml:space="preserve"> mas skalnych i ziemnych w formie nadpoziomowego wyniesienia – budowli krajobrazowej</w:t>
      </w:r>
      <w:r w:rsidR="006A3B2B">
        <w:rPr>
          <w:color w:val="000000"/>
          <w:szCs w:val="20"/>
        </w:rPr>
        <w:t xml:space="preserve"> </w:t>
      </w:r>
      <w:r w:rsidR="00076641">
        <w:rPr>
          <w:color w:val="000000"/>
          <w:szCs w:val="20"/>
        </w:rPr>
        <w:t>–</w:t>
      </w:r>
      <w:r w:rsidR="006A3B2B">
        <w:rPr>
          <w:color w:val="000000"/>
          <w:szCs w:val="20"/>
        </w:rPr>
        <w:t xml:space="preserve"> zrekultywowany</w:t>
      </w:r>
      <w:r w:rsidR="00076641">
        <w:rPr>
          <w:color w:val="000000"/>
          <w:szCs w:val="20"/>
        </w:rPr>
        <w:t xml:space="preserve"> w kierunku leśnym</w:t>
      </w:r>
      <w:r w:rsidRPr="00BC21EB">
        <w:rPr>
          <w:color w:val="000000"/>
          <w:szCs w:val="20"/>
        </w:rPr>
        <w:t>;</w:t>
      </w:r>
    </w:p>
    <w:p w14:paraId="476249AF" w14:textId="77777777" w:rsidR="00ED745B" w:rsidRPr="00BC21EB" w:rsidRDefault="00ED745B" w:rsidP="008E04D5">
      <w:pPr>
        <w:numPr>
          <w:ilvl w:val="0"/>
          <w:numId w:val="16"/>
        </w:numPr>
        <w:suppressAutoHyphens w:val="0"/>
        <w:contextualSpacing/>
        <w:rPr>
          <w:color w:val="000000"/>
          <w:szCs w:val="20"/>
        </w:rPr>
      </w:pPr>
      <w:r w:rsidRPr="00BC21EB">
        <w:rPr>
          <w:b/>
          <w:color w:val="000000"/>
          <w:szCs w:val="20"/>
        </w:rPr>
        <w:t>R</w:t>
      </w:r>
      <w:r w:rsidRPr="00BC21EB">
        <w:rPr>
          <w:color w:val="000000"/>
          <w:szCs w:val="20"/>
        </w:rPr>
        <w:t xml:space="preserve"> </w:t>
      </w:r>
      <w:r w:rsidR="00A246AD" w:rsidRPr="00BC21EB">
        <w:rPr>
          <w:color w:val="000000"/>
          <w:szCs w:val="20"/>
        </w:rPr>
        <w:tab/>
      </w:r>
      <w:r w:rsidRPr="00BC21EB">
        <w:rPr>
          <w:color w:val="000000"/>
          <w:szCs w:val="20"/>
        </w:rPr>
        <w:t>– tereny rolnicze;</w:t>
      </w:r>
    </w:p>
    <w:p w14:paraId="20B194AB" w14:textId="7AD3109E" w:rsidR="00ED745B" w:rsidRPr="00BC21EB" w:rsidRDefault="00ED745B" w:rsidP="00112B6F">
      <w:pPr>
        <w:numPr>
          <w:ilvl w:val="0"/>
          <w:numId w:val="16"/>
        </w:numPr>
        <w:suppressAutoHyphens w:val="0"/>
        <w:ind w:left="709" w:hanging="349"/>
        <w:contextualSpacing/>
        <w:rPr>
          <w:color w:val="000000"/>
          <w:szCs w:val="20"/>
        </w:rPr>
      </w:pPr>
      <w:r w:rsidRPr="00BC21EB">
        <w:rPr>
          <w:b/>
          <w:color w:val="000000"/>
          <w:szCs w:val="20"/>
        </w:rPr>
        <w:t>RM</w:t>
      </w:r>
      <w:r w:rsidR="00076641">
        <w:rPr>
          <w:b/>
          <w:color w:val="000000"/>
          <w:szCs w:val="20"/>
        </w:rPr>
        <w:t>,F</w:t>
      </w:r>
      <w:r w:rsidRPr="00BC21EB">
        <w:rPr>
          <w:color w:val="000000"/>
          <w:szCs w:val="20"/>
        </w:rPr>
        <w:t xml:space="preserve"> </w:t>
      </w:r>
      <w:r w:rsidR="00A246AD" w:rsidRPr="00BC21EB">
        <w:rPr>
          <w:color w:val="000000"/>
          <w:szCs w:val="20"/>
        </w:rPr>
        <w:tab/>
      </w:r>
      <w:r w:rsidRPr="00BC21EB">
        <w:rPr>
          <w:color w:val="000000"/>
          <w:szCs w:val="20"/>
        </w:rPr>
        <w:t>– teren zabudowy zagrodowej w gospodarstw</w:t>
      </w:r>
      <w:r w:rsidR="00FB254E" w:rsidRPr="00BC21EB">
        <w:rPr>
          <w:color w:val="000000"/>
          <w:szCs w:val="20"/>
        </w:rPr>
        <w:t>ach</w:t>
      </w:r>
      <w:r w:rsidRPr="00BC21EB">
        <w:rPr>
          <w:color w:val="000000"/>
          <w:szCs w:val="20"/>
        </w:rPr>
        <w:t xml:space="preserve"> rolny</w:t>
      </w:r>
      <w:r w:rsidR="00FB254E" w:rsidRPr="00BC21EB">
        <w:rPr>
          <w:color w:val="000000"/>
          <w:szCs w:val="20"/>
        </w:rPr>
        <w:t>ch</w:t>
      </w:r>
      <w:r w:rsidRPr="00BC21EB">
        <w:rPr>
          <w:color w:val="000000"/>
          <w:szCs w:val="20"/>
        </w:rPr>
        <w:t>, hodowlany</w:t>
      </w:r>
      <w:r w:rsidR="00FB254E" w:rsidRPr="00BC21EB">
        <w:rPr>
          <w:color w:val="000000"/>
          <w:szCs w:val="20"/>
        </w:rPr>
        <w:t>ch</w:t>
      </w:r>
      <w:r w:rsidRPr="00BC21EB">
        <w:rPr>
          <w:color w:val="000000"/>
          <w:szCs w:val="20"/>
        </w:rPr>
        <w:t>, ogrodniczy</w:t>
      </w:r>
      <w:r w:rsidR="00FB254E" w:rsidRPr="00BC21EB">
        <w:rPr>
          <w:color w:val="000000"/>
          <w:szCs w:val="20"/>
        </w:rPr>
        <w:t>ch</w:t>
      </w:r>
      <w:r w:rsidRPr="00BC21EB">
        <w:rPr>
          <w:color w:val="000000"/>
          <w:szCs w:val="20"/>
        </w:rPr>
        <w:t xml:space="preserve"> i rybacki</w:t>
      </w:r>
      <w:r w:rsidR="00FB254E" w:rsidRPr="00BC21EB">
        <w:rPr>
          <w:color w:val="000000"/>
          <w:szCs w:val="20"/>
        </w:rPr>
        <w:t>ch</w:t>
      </w:r>
      <w:r w:rsidR="00076641">
        <w:rPr>
          <w:color w:val="000000"/>
          <w:szCs w:val="20"/>
        </w:rPr>
        <w:t xml:space="preserve"> </w:t>
      </w:r>
      <w:r w:rsidR="00076641" w:rsidRPr="00076641">
        <w:rPr>
          <w:color w:val="000000"/>
          <w:szCs w:val="20"/>
        </w:rPr>
        <w:t>lub urządzeń wytwarzających energię z odnawialnych źródeł energii o mocy zainstalowanej większej niż 500 kW (instalacji fotowoltaicznych z magazynami energii), tożsame z granicami ich stref ochronnych związanych z ograniczeniami w zabudowie, zagospodarowaniu i użytkowaniu terenu oraz występowaniem znaczącego oddziaływania tych urządzeń na środowisko</w:t>
      </w:r>
      <w:r w:rsidRPr="00BC21EB">
        <w:rPr>
          <w:color w:val="000000"/>
          <w:szCs w:val="20"/>
        </w:rPr>
        <w:t>;</w:t>
      </w:r>
    </w:p>
    <w:p w14:paraId="57A132A5" w14:textId="77777777" w:rsidR="00ED745B" w:rsidRPr="00BC21EB" w:rsidRDefault="00ED745B" w:rsidP="008E04D5">
      <w:pPr>
        <w:numPr>
          <w:ilvl w:val="0"/>
          <w:numId w:val="16"/>
        </w:numPr>
        <w:suppressAutoHyphens w:val="0"/>
        <w:contextualSpacing/>
        <w:rPr>
          <w:color w:val="000000"/>
          <w:szCs w:val="20"/>
        </w:rPr>
      </w:pPr>
      <w:r w:rsidRPr="00BC21EB">
        <w:rPr>
          <w:b/>
          <w:color w:val="000000"/>
          <w:szCs w:val="20"/>
        </w:rPr>
        <w:t>ZD</w:t>
      </w:r>
      <w:r w:rsidRPr="00BC21EB">
        <w:rPr>
          <w:color w:val="000000"/>
          <w:szCs w:val="20"/>
        </w:rPr>
        <w:t xml:space="preserve"> </w:t>
      </w:r>
      <w:r w:rsidR="00A246AD" w:rsidRPr="00BC21EB">
        <w:rPr>
          <w:color w:val="000000"/>
          <w:szCs w:val="20"/>
        </w:rPr>
        <w:tab/>
      </w:r>
      <w:r w:rsidRPr="00BC21EB">
        <w:rPr>
          <w:color w:val="000000"/>
          <w:szCs w:val="20"/>
        </w:rPr>
        <w:t>– teren ogrod</w:t>
      </w:r>
      <w:r w:rsidR="004C11C2" w:rsidRPr="00BC21EB">
        <w:rPr>
          <w:color w:val="000000"/>
          <w:szCs w:val="20"/>
        </w:rPr>
        <w:t>u</w:t>
      </w:r>
      <w:r w:rsidRPr="00BC21EB">
        <w:rPr>
          <w:color w:val="000000"/>
          <w:szCs w:val="20"/>
        </w:rPr>
        <w:t xml:space="preserve"> działkow</w:t>
      </w:r>
      <w:r w:rsidR="004C11C2" w:rsidRPr="00BC21EB">
        <w:rPr>
          <w:color w:val="000000"/>
          <w:szCs w:val="20"/>
        </w:rPr>
        <w:t>ego</w:t>
      </w:r>
      <w:r w:rsidRPr="00BC21EB">
        <w:rPr>
          <w:color w:val="000000"/>
          <w:szCs w:val="20"/>
        </w:rPr>
        <w:t>;</w:t>
      </w:r>
    </w:p>
    <w:p w14:paraId="5E20CB91" w14:textId="77777777" w:rsidR="00ED745B" w:rsidRPr="00BC21EB" w:rsidRDefault="00ED745B" w:rsidP="008E04D5">
      <w:pPr>
        <w:numPr>
          <w:ilvl w:val="0"/>
          <w:numId w:val="16"/>
        </w:numPr>
        <w:suppressAutoHyphens w:val="0"/>
        <w:contextualSpacing/>
        <w:rPr>
          <w:color w:val="000000"/>
          <w:szCs w:val="20"/>
        </w:rPr>
      </w:pPr>
      <w:r w:rsidRPr="00BC21EB">
        <w:rPr>
          <w:b/>
          <w:color w:val="000000"/>
          <w:szCs w:val="20"/>
        </w:rPr>
        <w:t>ZC</w:t>
      </w:r>
      <w:r w:rsidRPr="00BC21EB">
        <w:rPr>
          <w:color w:val="000000"/>
          <w:szCs w:val="20"/>
        </w:rPr>
        <w:t xml:space="preserve"> </w:t>
      </w:r>
      <w:r w:rsidR="00A246AD" w:rsidRPr="00BC21EB">
        <w:rPr>
          <w:color w:val="000000"/>
          <w:szCs w:val="20"/>
        </w:rPr>
        <w:tab/>
      </w:r>
      <w:r w:rsidRPr="00BC21EB">
        <w:rPr>
          <w:color w:val="000000"/>
          <w:szCs w:val="20"/>
        </w:rPr>
        <w:t>– teren cmentarza;</w:t>
      </w:r>
    </w:p>
    <w:p w14:paraId="2B2E5B89" w14:textId="77777777" w:rsidR="00ED745B" w:rsidRDefault="00ED745B" w:rsidP="008E04D5">
      <w:pPr>
        <w:numPr>
          <w:ilvl w:val="0"/>
          <w:numId w:val="16"/>
        </w:numPr>
        <w:suppressAutoHyphens w:val="0"/>
        <w:contextualSpacing/>
        <w:rPr>
          <w:color w:val="000000"/>
          <w:szCs w:val="20"/>
        </w:rPr>
      </w:pPr>
      <w:r w:rsidRPr="00BC21EB">
        <w:rPr>
          <w:b/>
          <w:color w:val="000000"/>
          <w:szCs w:val="20"/>
        </w:rPr>
        <w:t>ZL</w:t>
      </w:r>
      <w:r w:rsidRPr="00BC21EB">
        <w:rPr>
          <w:color w:val="000000"/>
          <w:szCs w:val="20"/>
        </w:rPr>
        <w:t xml:space="preserve"> </w:t>
      </w:r>
      <w:r w:rsidR="00A246AD" w:rsidRPr="00BC21EB">
        <w:rPr>
          <w:color w:val="000000"/>
          <w:szCs w:val="20"/>
        </w:rPr>
        <w:tab/>
      </w:r>
      <w:r w:rsidRPr="00BC21EB">
        <w:rPr>
          <w:color w:val="000000"/>
          <w:szCs w:val="20"/>
        </w:rPr>
        <w:t>– lasy;</w:t>
      </w:r>
    </w:p>
    <w:p w14:paraId="6BC6D5D0" w14:textId="77777777" w:rsidR="002365F2" w:rsidRPr="002365F2" w:rsidRDefault="002365F2" w:rsidP="008E04D5">
      <w:pPr>
        <w:numPr>
          <w:ilvl w:val="0"/>
          <w:numId w:val="16"/>
        </w:numPr>
        <w:suppressAutoHyphens w:val="0"/>
        <w:contextualSpacing/>
        <w:rPr>
          <w:bCs/>
          <w:color w:val="000000"/>
          <w:szCs w:val="20"/>
        </w:rPr>
      </w:pPr>
      <w:r w:rsidRPr="002365F2">
        <w:rPr>
          <w:b/>
          <w:color w:val="000000"/>
          <w:szCs w:val="20"/>
        </w:rPr>
        <w:t>ZNN,WS</w:t>
      </w:r>
      <w:r w:rsidRPr="002365F2">
        <w:rPr>
          <w:bCs/>
          <w:color w:val="000000"/>
          <w:szCs w:val="20"/>
        </w:rPr>
        <w:t xml:space="preserve"> – tereny zieleni nieurządzonej, wód powierzchniowych śródlądowych</w:t>
      </w:r>
      <w:r>
        <w:rPr>
          <w:bCs/>
          <w:color w:val="000000"/>
          <w:szCs w:val="20"/>
        </w:rPr>
        <w:t>,</w:t>
      </w:r>
    </w:p>
    <w:p w14:paraId="460582E0" w14:textId="30C7F1BA" w:rsidR="00ED745B" w:rsidRDefault="00ED745B" w:rsidP="008E04D5">
      <w:pPr>
        <w:numPr>
          <w:ilvl w:val="0"/>
          <w:numId w:val="16"/>
        </w:numPr>
        <w:suppressAutoHyphens w:val="0"/>
        <w:contextualSpacing/>
        <w:rPr>
          <w:color w:val="000000"/>
          <w:szCs w:val="20"/>
        </w:rPr>
      </w:pPr>
      <w:r w:rsidRPr="00BC21EB">
        <w:rPr>
          <w:b/>
          <w:color w:val="000000"/>
          <w:szCs w:val="20"/>
        </w:rPr>
        <w:lastRenderedPageBreak/>
        <w:t>KDD</w:t>
      </w:r>
      <w:r w:rsidRPr="00BC21EB">
        <w:rPr>
          <w:color w:val="000000"/>
          <w:szCs w:val="20"/>
        </w:rPr>
        <w:t xml:space="preserve"> </w:t>
      </w:r>
      <w:r w:rsidR="00A246AD" w:rsidRPr="00BC21EB">
        <w:rPr>
          <w:color w:val="000000"/>
          <w:szCs w:val="20"/>
        </w:rPr>
        <w:tab/>
      </w:r>
      <w:r w:rsidRPr="00BC21EB">
        <w:rPr>
          <w:color w:val="000000"/>
          <w:szCs w:val="20"/>
        </w:rPr>
        <w:t>– tereny dróg publicznych klasy D – dojazdowa;</w:t>
      </w:r>
    </w:p>
    <w:p w14:paraId="019146A3" w14:textId="4DFF4F9C" w:rsidR="006A3B2B" w:rsidRDefault="006A3B2B" w:rsidP="008E04D5">
      <w:pPr>
        <w:numPr>
          <w:ilvl w:val="0"/>
          <w:numId w:val="16"/>
        </w:numPr>
        <w:suppressAutoHyphens w:val="0"/>
        <w:contextualSpacing/>
        <w:rPr>
          <w:color w:val="000000"/>
          <w:szCs w:val="20"/>
        </w:rPr>
      </w:pPr>
      <w:r>
        <w:rPr>
          <w:b/>
          <w:color w:val="000000"/>
          <w:szCs w:val="20"/>
        </w:rPr>
        <w:t>KDW</w:t>
      </w:r>
      <w:r>
        <w:rPr>
          <w:b/>
          <w:color w:val="000000"/>
          <w:szCs w:val="20"/>
        </w:rPr>
        <w:tab/>
      </w:r>
      <w:r w:rsidRPr="00BC21EB">
        <w:rPr>
          <w:color w:val="000000"/>
          <w:szCs w:val="20"/>
        </w:rPr>
        <w:t>–</w:t>
      </w:r>
      <w:r>
        <w:rPr>
          <w:color w:val="000000"/>
          <w:szCs w:val="20"/>
        </w:rPr>
        <w:t xml:space="preserve"> tereny dróg wewnętrznych;</w:t>
      </w:r>
    </w:p>
    <w:p w14:paraId="569DF288" w14:textId="73B1AA50" w:rsidR="006A3B2B" w:rsidRPr="00BC21EB" w:rsidRDefault="006A3B2B" w:rsidP="008E04D5">
      <w:pPr>
        <w:numPr>
          <w:ilvl w:val="0"/>
          <w:numId w:val="16"/>
        </w:numPr>
        <w:suppressAutoHyphens w:val="0"/>
        <w:contextualSpacing/>
        <w:rPr>
          <w:color w:val="000000"/>
          <w:szCs w:val="20"/>
        </w:rPr>
      </w:pPr>
      <w:r>
        <w:rPr>
          <w:b/>
          <w:color w:val="000000"/>
          <w:szCs w:val="20"/>
        </w:rPr>
        <w:t>KX</w:t>
      </w:r>
      <w:r>
        <w:rPr>
          <w:b/>
          <w:color w:val="000000"/>
          <w:szCs w:val="20"/>
        </w:rPr>
        <w:tab/>
      </w:r>
      <w:r w:rsidRPr="00BC21EB">
        <w:rPr>
          <w:color w:val="000000"/>
          <w:szCs w:val="20"/>
        </w:rPr>
        <w:t>–</w:t>
      </w:r>
      <w:r>
        <w:rPr>
          <w:color w:val="000000"/>
          <w:szCs w:val="20"/>
        </w:rPr>
        <w:t xml:space="preserve"> tereny ciągów pieszo-jezdnych publicznych;</w:t>
      </w:r>
    </w:p>
    <w:p w14:paraId="5C7A9E05" w14:textId="77777777" w:rsidR="00ED745B" w:rsidRPr="00BC21EB" w:rsidRDefault="00ED745B" w:rsidP="008E04D5">
      <w:pPr>
        <w:numPr>
          <w:ilvl w:val="0"/>
          <w:numId w:val="16"/>
        </w:numPr>
        <w:suppressAutoHyphens w:val="0"/>
        <w:contextualSpacing/>
        <w:rPr>
          <w:color w:val="000000"/>
          <w:szCs w:val="20"/>
        </w:rPr>
      </w:pPr>
      <w:r w:rsidRPr="00BC21EB">
        <w:rPr>
          <w:b/>
          <w:color w:val="000000"/>
          <w:szCs w:val="20"/>
        </w:rPr>
        <w:t>KK</w:t>
      </w:r>
      <w:r w:rsidRPr="00BC21EB">
        <w:rPr>
          <w:color w:val="000000"/>
          <w:szCs w:val="20"/>
        </w:rPr>
        <w:t xml:space="preserve"> </w:t>
      </w:r>
      <w:r w:rsidR="00A246AD" w:rsidRPr="00BC21EB">
        <w:rPr>
          <w:color w:val="000000"/>
          <w:szCs w:val="20"/>
        </w:rPr>
        <w:tab/>
      </w:r>
      <w:r w:rsidRPr="00BC21EB">
        <w:rPr>
          <w:color w:val="000000"/>
          <w:szCs w:val="20"/>
        </w:rPr>
        <w:t>– tereny infrastruktury kolejowej;</w:t>
      </w:r>
    </w:p>
    <w:p w14:paraId="7ABB2A8D" w14:textId="77777777" w:rsidR="00BC21EB" w:rsidRPr="00BC21EB" w:rsidRDefault="00BC21EB" w:rsidP="008E04D5">
      <w:pPr>
        <w:numPr>
          <w:ilvl w:val="0"/>
          <w:numId w:val="16"/>
        </w:numPr>
        <w:suppressAutoHyphens w:val="0"/>
        <w:contextualSpacing/>
        <w:rPr>
          <w:color w:val="000000"/>
          <w:szCs w:val="20"/>
        </w:rPr>
      </w:pPr>
      <w:r w:rsidRPr="00BC21EB">
        <w:rPr>
          <w:b/>
          <w:color w:val="000000"/>
          <w:szCs w:val="20"/>
        </w:rPr>
        <w:t>KS</w:t>
      </w:r>
      <w:r w:rsidRPr="00BC21EB">
        <w:rPr>
          <w:b/>
          <w:color w:val="000000"/>
          <w:szCs w:val="20"/>
        </w:rPr>
        <w:tab/>
      </w:r>
      <w:r w:rsidR="00447FA9" w:rsidRPr="00BC21EB">
        <w:rPr>
          <w:color w:val="000000"/>
          <w:szCs w:val="20"/>
        </w:rPr>
        <w:t>–</w:t>
      </w:r>
      <w:r w:rsidRPr="00BC21EB">
        <w:rPr>
          <w:color w:val="000000"/>
          <w:szCs w:val="20"/>
        </w:rPr>
        <w:t xml:space="preserve"> tereny komunikacji - garaże,</w:t>
      </w:r>
    </w:p>
    <w:p w14:paraId="795C5A35" w14:textId="77777777" w:rsidR="00ED745B" w:rsidRPr="00BC21EB" w:rsidRDefault="00ED745B" w:rsidP="008E04D5">
      <w:pPr>
        <w:numPr>
          <w:ilvl w:val="0"/>
          <w:numId w:val="16"/>
        </w:numPr>
        <w:suppressAutoHyphens w:val="0"/>
        <w:contextualSpacing/>
        <w:rPr>
          <w:color w:val="000000"/>
          <w:szCs w:val="20"/>
        </w:rPr>
      </w:pPr>
      <w:r w:rsidRPr="00BC21EB">
        <w:rPr>
          <w:b/>
          <w:color w:val="000000"/>
          <w:szCs w:val="20"/>
        </w:rPr>
        <w:t>WS</w:t>
      </w:r>
      <w:r w:rsidRPr="00BC21EB">
        <w:rPr>
          <w:color w:val="000000"/>
          <w:szCs w:val="20"/>
        </w:rPr>
        <w:t xml:space="preserve"> </w:t>
      </w:r>
      <w:r w:rsidR="00A246AD" w:rsidRPr="00BC21EB">
        <w:rPr>
          <w:color w:val="000000"/>
          <w:szCs w:val="20"/>
        </w:rPr>
        <w:tab/>
      </w:r>
      <w:r w:rsidRPr="00BC21EB">
        <w:rPr>
          <w:color w:val="000000"/>
          <w:szCs w:val="20"/>
        </w:rPr>
        <w:t>– tereny wód powierzchniowych śródlądowych (stawy);</w:t>
      </w:r>
    </w:p>
    <w:p w14:paraId="5332CEBE" w14:textId="77777777" w:rsidR="006A3B2B" w:rsidRPr="006A3B2B" w:rsidRDefault="00ED745B" w:rsidP="008E04D5">
      <w:pPr>
        <w:numPr>
          <w:ilvl w:val="0"/>
          <w:numId w:val="16"/>
        </w:numPr>
        <w:tabs>
          <w:tab w:val="left" w:pos="709"/>
        </w:tabs>
        <w:suppressAutoHyphens w:val="0"/>
        <w:contextualSpacing/>
        <w:rPr>
          <w:color w:val="000000"/>
          <w:szCs w:val="20"/>
          <w:u w:color="000000"/>
        </w:rPr>
      </w:pPr>
      <w:proofErr w:type="spellStart"/>
      <w:r w:rsidRPr="00BC21EB">
        <w:rPr>
          <w:b/>
          <w:color w:val="000000"/>
          <w:szCs w:val="20"/>
        </w:rPr>
        <w:t>WSs</w:t>
      </w:r>
      <w:proofErr w:type="spellEnd"/>
      <w:r w:rsidRPr="00BC21EB">
        <w:rPr>
          <w:color w:val="000000"/>
          <w:szCs w:val="20"/>
        </w:rPr>
        <w:t xml:space="preserve"> </w:t>
      </w:r>
      <w:r w:rsidR="00A246AD" w:rsidRPr="00BC21EB">
        <w:rPr>
          <w:color w:val="000000"/>
          <w:szCs w:val="20"/>
        </w:rPr>
        <w:tab/>
      </w:r>
      <w:r w:rsidRPr="00BC21EB">
        <w:rPr>
          <w:color w:val="000000"/>
          <w:szCs w:val="20"/>
        </w:rPr>
        <w:t>– tereny wód (rów)</w:t>
      </w:r>
      <w:r w:rsidR="006A3B2B">
        <w:rPr>
          <w:color w:val="000000"/>
          <w:szCs w:val="20"/>
        </w:rPr>
        <w:t>;</w:t>
      </w:r>
    </w:p>
    <w:p w14:paraId="66FD8E2D" w14:textId="1D4F4641" w:rsidR="009E1494" w:rsidRPr="00BC21EB" w:rsidRDefault="006A3B2B" w:rsidP="008E04D5">
      <w:pPr>
        <w:numPr>
          <w:ilvl w:val="0"/>
          <w:numId w:val="16"/>
        </w:numPr>
        <w:tabs>
          <w:tab w:val="left" w:pos="709"/>
        </w:tabs>
        <w:suppressAutoHyphens w:val="0"/>
        <w:contextualSpacing/>
        <w:rPr>
          <w:color w:val="000000"/>
          <w:szCs w:val="20"/>
          <w:u w:color="000000"/>
        </w:rPr>
      </w:pPr>
      <w:r w:rsidRPr="006A3B2B">
        <w:rPr>
          <w:b/>
          <w:bCs/>
          <w:color w:val="000000"/>
          <w:szCs w:val="20"/>
        </w:rPr>
        <w:t>ITO</w:t>
      </w:r>
      <w:r w:rsidR="00076641">
        <w:rPr>
          <w:b/>
          <w:bCs/>
          <w:color w:val="000000"/>
          <w:szCs w:val="20"/>
        </w:rPr>
        <w:t>,F</w:t>
      </w:r>
      <w:r>
        <w:rPr>
          <w:color w:val="000000"/>
          <w:szCs w:val="20"/>
        </w:rPr>
        <w:tab/>
      </w:r>
      <w:r w:rsidRPr="00BC21EB">
        <w:rPr>
          <w:color w:val="000000"/>
          <w:szCs w:val="20"/>
        </w:rPr>
        <w:t>–</w:t>
      </w:r>
      <w:r>
        <w:rPr>
          <w:color w:val="000000"/>
          <w:szCs w:val="20"/>
        </w:rPr>
        <w:t xml:space="preserve"> teren infrastruktury technicznej – oczyszczalnia ścieków</w:t>
      </w:r>
      <w:r w:rsidR="00076641">
        <w:rPr>
          <w:color w:val="000000"/>
          <w:szCs w:val="20"/>
        </w:rPr>
        <w:t xml:space="preserve"> </w:t>
      </w:r>
      <w:r w:rsidR="00076641" w:rsidRPr="00076641">
        <w:rPr>
          <w:color w:val="000000"/>
          <w:szCs w:val="20"/>
        </w:rPr>
        <w:t>lub urządzeń wytwarzających energię z odnawialnych źródeł energii o mocy zainstalowanej większej niż 500 kW (instalacji fotowoltaicznych z magazynami energii), tożsame z granicami ich stref ochronnych związanych z ograniczeniami w zabudowie, zagospodarowaniu i użytkowaniu terenu oraz występowaniem znaczącego oddziaływania tych urządzeń na środowisko</w:t>
      </w:r>
      <w:r w:rsidR="00ED745B" w:rsidRPr="00BC21EB">
        <w:rPr>
          <w:color w:val="000000"/>
          <w:szCs w:val="20"/>
        </w:rPr>
        <w:t>.</w:t>
      </w:r>
    </w:p>
    <w:p w14:paraId="284435FB" w14:textId="77777777" w:rsidR="00D66DF0" w:rsidRPr="00BC21EB" w:rsidRDefault="00D66DF0" w:rsidP="00D66DF0">
      <w:pPr>
        <w:rPr>
          <w:rFonts w:cs="TimesNewRoman"/>
          <w:szCs w:val="24"/>
        </w:rPr>
      </w:pPr>
    </w:p>
    <w:p w14:paraId="5BD7ABA8" w14:textId="41848097" w:rsidR="00D66DF0" w:rsidRPr="00BC21EB" w:rsidRDefault="00D66DF0" w:rsidP="00D66DF0">
      <w:pPr>
        <w:rPr>
          <w:rFonts w:cs="Arial"/>
        </w:rPr>
      </w:pPr>
      <w:r w:rsidRPr="00BC21EB">
        <w:rPr>
          <w:rFonts w:cs="Arial"/>
        </w:rPr>
        <w:t xml:space="preserve">Dla terenów oznaczonych symbolami </w:t>
      </w:r>
      <w:r w:rsidR="009E1494" w:rsidRPr="00BC21EB">
        <w:rPr>
          <w:rFonts w:cs="Arial"/>
          <w:b/>
        </w:rPr>
        <w:t>A</w:t>
      </w:r>
      <w:r w:rsidRPr="00BC21EB">
        <w:rPr>
          <w:rFonts w:cs="Arial"/>
          <w:b/>
        </w:rPr>
        <w:t>1</w:t>
      </w:r>
      <w:r w:rsidR="00A246AD" w:rsidRPr="00BC21EB">
        <w:rPr>
          <w:rFonts w:cs="Arial"/>
          <w:b/>
        </w:rPr>
        <w:t>MW</w:t>
      </w:r>
      <w:r w:rsidR="00CB503C">
        <w:rPr>
          <w:rFonts w:cs="Arial"/>
          <w:b/>
        </w:rPr>
        <w:t>,</w:t>
      </w:r>
      <w:r w:rsidR="000738C6" w:rsidRPr="00BC21EB">
        <w:rPr>
          <w:rFonts w:cs="Arial"/>
          <w:b/>
        </w:rPr>
        <w:t xml:space="preserve"> </w:t>
      </w:r>
      <w:r w:rsidR="00A246AD" w:rsidRPr="00BC21EB">
        <w:rPr>
          <w:rFonts w:cs="Arial"/>
          <w:b/>
        </w:rPr>
        <w:t>A2MW</w:t>
      </w:r>
      <w:r w:rsidR="00CB503C">
        <w:rPr>
          <w:rFonts w:cs="Arial"/>
          <w:b/>
        </w:rPr>
        <w:t xml:space="preserve"> i A3MW</w:t>
      </w:r>
      <w:r w:rsidRPr="00BC21EB">
        <w:rPr>
          <w:rFonts w:cs="Arial"/>
        </w:rPr>
        <w:t xml:space="preserve"> ustalono przeznaczenie podstawowe – zabudowa </w:t>
      </w:r>
      <w:r w:rsidR="00A246AD" w:rsidRPr="00BC21EB">
        <w:rPr>
          <w:rFonts w:cs="Arial"/>
        </w:rPr>
        <w:t>mieszkaniowa wielorodzinna</w:t>
      </w:r>
      <w:r w:rsidRPr="00BC21EB">
        <w:rPr>
          <w:rFonts w:cs="Arial"/>
        </w:rPr>
        <w:t xml:space="preserve"> oraz przeznaczenie </w:t>
      </w:r>
      <w:r w:rsidR="00BC21EB" w:rsidRPr="00BC21EB">
        <w:rPr>
          <w:rFonts w:cs="Arial"/>
        </w:rPr>
        <w:t>dopuszczalne</w:t>
      </w:r>
      <w:r w:rsidRPr="00BC21EB">
        <w:rPr>
          <w:rFonts w:cs="Arial"/>
        </w:rPr>
        <w:t>:</w:t>
      </w:r>
    </w:p>
    <w:p w14:paraId="7BE14530" w14:textId="77777777" w:rsidR="00D66DF0" w:rsidRPr="00BC21EB" w:rsidRDefault="00D66DF0" w:rsidP="008E04D5">
      <w:pPr>
        <w:numPr>
          <w:ilvl w:val="0"/>
          <w:numId w:val="17"/>
        </w:numPr>
        <w:suppressAutoHyphens w:val="0"/>
        <w:ind w:left="714" w:hanging="357"/>
        <w:contextualSpacing/>
        <w:rPr>
          <w:rFonts w:cs="Arial"/>
        </w:rPr>
      </w:pPr>
      <w:r w:rsidRPr="00BC21EB">
        <w:rPr>
          <w:rFonts w:cs="Arial"/>
        </w:rPr>
        <w:t xml:space="preserve">zabudowa </w:t>
      </w:r>
      <w:r w:rsidR="00A246AD" w:rsidRPr="00BC21EB">
        <w:rPr>
          <w:rFonts w:cs="Arial"/>
        </w:rPr>
        <w:t>usługowa</w:t>
      </w:r>
      <w:r w:rsidRPr="00BC21EB">
        <w:rPr>
          <w:rFonts w:cs="Arial"/>
        </w:rPr>
        <w:t>,</w:t>
      </w:r>
    </w:p>
    <w:p w14:paraId="0C2837A1" w14:textId="77777777" w:rsidR="00D66DF0" w:rsidRPr="00BC21EB" w:rsidRDefault="00A246AD" w:rsidP="008E04D5">
      <w:pPr>
        <w:numPr>
          <w:ilvl w:val="0"/>
          <w:numId w:val="17"/>
        </w:numPr>
        <w:suppressAutoHyphens w:val="0"/>
        <w:ind w:left="714" w:hanging="357"/>
        <w:contextualSpacing/>
        <w:rPr>
          <w:rFonts w:cs="Arial"/>
        </w:rPr>
      </w:pPr>
      <w:r w:rsidRPr="00BC21EB">
        <w:rPr>
          <w:rFonts w:cs="Arial"/>
        </w:rPr>
        <w:t>zabudowa sportu i rekreacji</w:t>
      </w:r>
      <w:r w:rsidR="00D66DF0" w:rsidRPr="00BC21EB">
        <w:rPr>
          <w:rFonts w:cs="Arial"/>
        </w:rPr>
        <w:t>,</w:t>
      </w:r>
    </w:p>
    <w:p w14:paraId="7DEAD242" w14:textId="77777777" w:rsidR="00D66DF0" w:rsidRPr="00BC21EB" w:rsidRDefault="00A246AD" w:rsidP="008E04D5">
      <w:pPr>
        <w:numPr>
          <w:ilvl w:val="0"/>
          <w:numId w:val="17"/>
        </w:numPr>
        <w:suppressAutoHyphens w:val="0"/>
        <w:ind w:left="714" w:hanging="357"/>
        <w:contextualSpacing/>
        <w:rPr>
          <w:rFonts w:cs="Arial"/>
        </w:rPr>
      </w:pPr>
      <w:r w:rsidRPr="00BC21EB">
        <w:rPr>
          <w:rFonts w:cs="Arial"/>
        </w:rPr>
        <w:t>zabudowa towarzysząca</w:t>
      </w:r>
      <w:r w:rsidR="00D66DF0" w:rsidRPr="00BC21EB">
        <w:rPr>
          <w:rFonts w:cs="Arial"/>
        </w:rPr>
        <w:t>.</w:t>
      </w:r>
    </w:p>
    <w:p w14:paraId="349125B7" w14:textId="77777777" w:rsidR="00D66DF0" w:rsidRPr="00BC21EB" w:rsidRDefault="00A246AD" w:rsidP="00D66DF0">
      <w:r w:rsidRPr="00BC21EB">
        <w:t>W</w:t>
      </w:r>
      <w:r w:rsidR="00D66DF0" w:rsidRPr="00BC21EB">
        <w:t xml:space="preserve">ysokość budynków </w:t>
      </w:r>
      <w:r w:rsidRPr="00BC21EB">
        <w:t xml:space="preserve">mieszkalnych </w:t>
      </w:r>
      <w:r w:rsidR="00D66DF0" w:rsidRPr="00BC21EB">
        <w:t xml:space="preserve">ustalono na </w:t>
      </w:r>
      <w:r w:rsidRPr="00BC21EB">
        <w:t xml:space="preserve">nie więcej niż </w:t>
      </w:r>
      <w:r w:rsidR="00FB254E" w:rsidRPr="00BC21EB">
        <w:t>16</w:t>
      </w:r>
      <w:r w:rsidR="00D66DF0" w:rsidRPr="00BC21EB">
        <w:t>,00</w:t>
      </w:r>
      <w:r w:rsidRPr="00BC21EB">
        <w:t> </w:t>
      </w:r>
      <w:r w:rsidR="00D66DF0" w:rsidRPr="00BC21EB">
        <w:t>m</w:t>
      </w:r>
      <w:r w:rsidRPr="00BC21EB">
        <w:t>, budynków usługowych, sportu i rekreacji na ni</w:t>
      </w:r>
      <w:r w:rsidR="00BC21EB" w:rsidRPr="00BC21EB">
        <w:t>e</w:t>
      </w:r>
      <w:r w:rsidRPr="00BC21EB">
        <w:t xml:space="preserve"> więcej niż 10,00 m</w:t>
      </w:r>
      <w:r w:rsidR="000738C6" w:rsidRPr="00BC21EB">
        <w:t>, a</w:t>
      </w:r>
      <w:r w:rsidR="00D22666" w:rsidRPr="00BC21EB">
        <w:t> </w:t>
      </w:r>
      <w:r w:rsidR="000738C6" w:rsidRPr="00BC21EB">
        <w:t>bud</w:t>
      </w:r>
      <w:r w:rsidRPr="00BC21EB">
        <w:t>ynków w</w:t>
      </w:r>
      <w:r w:rsidR="00D22666" w:rsidRPr="00BC21EB">
        <w:t> </w:t>
      </w:r>
      <w:r w:rsidRPr="00BC21EB">
        <w:t>ramach zabudowy towarzyszącej</w:t>
      </w:r>
      <w:r w:rsidR="000738C6" w:rsidRPr="00BC21EB">
        <w:t xml:space="preserve"> na</w:t>
      </w:r>
      <w:r w:rsidRPr="00BC21EB">
        <w:t xml:space="preserve"> nie więcej niż</w:t>
      </w:r>
      <w:r w:rsidR="000738C6" w:rsidRPr="00BC21EB">
        <w:t xml:space="preserve"> </w:t>
      </w:r>
      <w:r w:rsidRPr="00BC21EB">
        <w:t>6</w:t>
      </w:r>
      <w:r w:rsidR="000738C6" w:rsidRPr="00BC21EB">
        <w:t>,00</w:t>
      </w:r>
      <w:r w:rsidR="00D22666" w:rsidRPr="00BC21EB">
        <w:t> </w:t>
      </w:r>
      <w:r w:rsidR="000738C6" w:rsidRPr="00BC21EB">
        <w:t>m</w:t>
      </w:r>
      <w:r w:rsidR="00D66DF0" w:rsidRPr="00BC21EB">
        <w:t>.</w:t>
      </w:r>
    </w:p>
    <w:p w14:paraId="3F609B26" w14:textId="77777777" w:rsidR="00D66DF0" w:rsidRPr="00BC21EB" w:rsidRDefault="00D66DF0" w:rsidP="00D66DF0"/>
    <w:p w14:paraId="782CC716" w14:textId="14DA4F9D" w:rsidR="00D66DF0" w:rsidRPr="00BC21EB" w:rsidRDefault="00A246AD" w:rsidP="00D66DF0">
      <w:pPr>
        <w:rPr>
          <w:rFonts w:cs="Arial"/>
        </w:rPr>
      </w:pPr>
      <w:r w:rsidRPr="00BC21EB">
        <w:rPr>
          <w:rFonts w:cs="Arial"/>
        </w:rPr>
        <w:t>D</w:t>
      </w:r>
      <w:r w:rsidR="00D66DF0" w:rsidRPr="00BC21EB">
        <w:rPr>
          <w:rFonts w:cs="Arial"/>
        </w:rPr>
        <w:t>la teren</w:t>
      </w:r>
      <w:r w:rsidRPr="00BC21EB">
        <w:rPr>
          <w:rFonts w:cs="Arial"/>
        </w:rPr>
        <w:t>ów</w:t>
      </w:r>
      <w:r w:rsidR="00D66DF0" w:rsidRPr="00BC21EB">
        <w:rPr>
          <w:rFonts w:cs="Arial"/>
        </w:rPr>
        <w:t xml:space="preserve"> oznaczon</w:t>
      </w:r>
      <w:r w:rsidRPr="00BC21EB">
        <w:rPr>
          <w:rFonts w:cs="Arial"/>
        </w:rPr>
        <w:t>ych</w:t>
      </w:r>
      <w:r w:rsidR="00D66DF0" w:rsidRPr="00BC21EB">
        <w:rPr>
          <w:rFonts w:cs="Arial"/>
        </w:rPr>
        <w:t xml:space="preserve"> symbol</w:t>
      </w:r>
      <w:r w:rsidRPr="00BC21EB">
        <w:rPr>
          <w:rFonts w:cs="Arial"/>
        </w:rPr>
        <w:t>ami</w:t>
      </w:r>
      <w:r w:rsidR="00D66DF0" w:rsidRPr="00BC21EB">
        <w:rPr>
          <w:rFonts w:cs="Arial"/>
        </w:rPr>
        <w:t xml:space="preserve"> </w:t>
      </w:r>
      <w:r w:rsidR="000738C6" w:rsidRPr="00BC21EB">
        <w:rPr>
          <w:rFonts w:cs="Arial"/>
          <w:b/>
        </w:rPr>
        <w:t>A1MN</w:t>
      </w:r>
      <w:r w:rsidRPr="00BC21EB">
        <w:rPr>
          <w:rFonts w:cs="Arial"/>
          <w:b/>
        </w:rPr>
        <w:t>, E1MN</w:t>
      </w:r>
      <w:r w:rsidR="00466796">
        <w:rPr>
          <w:rFonts w:cs="Arial"/>
          <w:b/>
        </w:rPr>
        <w:t xml:space="preserve">, E2MN, E3MN i </w:t>
      </w:r>
      <w:r w:rsidRPr="00BC21EB">
        <w:rPr>
          <w:rFonts w:cs="Arial"/>
          <w:b/>
        </w:rPr>
        <w:t>E</w:t>
      </w:r>
      <w:r w:rsidR="00BC21EB" w:rsidRPr="00BC21EB">
        <w:rPr>
          <w:rFonts w:cs="Arial"/>
          <w:b/>
        </w:rPr>
        <w:t>4</w:t>
      </w:r>
      <w:r w:rsidRPr="00BC21EB">
        <w:rPr>
          <w:rFonts w:cs="Arial"/>
          <w:b/>
        </w:rPr>
        <w:t>MN</w:t>
      </w:r>
      <w:r w:rsidR="00D66DF0" w:rsidRPr="00BC21EB">
        <w:rPr>
          <w:rFonts w:cs="Arial"/>
        </w:rPr>
        <w:t xml:space="preserve"> ustalono przeznaczenie podstawowe:</w:t>
      </w:r>
      <w:r w:rsidR="000738C6" w:rsidRPr="00BC21EB">
        <w:rPr>
          <w:rFonts w:cs="Arial"/>
        </w:rPr>
        <w:t xml:space="preserve"> zabudowa mieszkaniowa jednorodzinna </w:t>
      </w:r>
      <w:r w:rsidR="00D66DF0" w:rsidRPr="00BC21EB">
        <w:rPr>
          <w:rFonts w:cs="Arial"/>
        </w:rPr>
        <w:t xml:space="preserve">oraz przeznaczenie </w:t>
      </w:r>
      <w:r w:rsidRPr="00BC21EB">
        <w:rPr>
          <w:rFonts w:cs="Arial"/>
        </w:rPr>
        <w:t>dopuszczalne</w:t>
      </w:r>
      <w:r w:rsidR="00D66DF0" w:rsidRPr="00BC21EB">
        <w:rPr>
          <w:rFonts w:cs="Arial"/>
        </w:rPr>
        <w:t>:</w:t>
      </w:r>
    </w:p>
    <w:p w14:paraId="68DE7F5D" w14:textId="77777777" w:rsidR="00D66DF0" w:rsidRPr="00BC21EB" w:rsidRDefault="00D66DF0" w:rsidP="008E04D5">
      <w:pPr>
        <w:numPr>
          <w:ilvl w:val="0"/>
          <w:numId w:val="17"/>
        </w:numPr>
        <w:suppressAutoHyphens w:val="0"/>
        <w:ind w:left="714" w:hanging="357"/>
        <w:contextualSpacing/>
        <w:rPr>
          <w:rFonts w:cs="Arial"/>
        </w:rPr>
      </w:pPr>
      <w:r w:rsidRPr="00BC21EB">
        <w:rPr>
          <w:rFonts w:cs="Arial"/>
        </w:rPr>
        <w:t>zabudowa towarzysząca,</w:t>
      </w:r>
    </w:p>
    <w:p w14:paraId="3AC91409" w14:textId="77777777" w:rsidR="00D66DF0" w:rsidRPr="00BC21EB" w:rsidRDefault="00A246AD" w:rsidP="008E04D5">
      <w:pPr>
        <w:numPr>
          <w:ilvl w:val="0"/>
          <w:numId w:val="17"/>
        </w:numPr>
        <w:suppressAutoHyphens w:val="0"/>
        <w:ind w:left="714" w:hanging="357"/>
        <w:contextualSpacing/>
        <w:rPr>
          <w:rFonts w:cs="Arial"/>
        </w:rPr>
      </w:pPr>
      <w:r w:rsidRPr="00BC21EB">
        <w:rPr>
          <w:rFonts w:cs="Arial"/>
        </w:rPr>
        <w:t>zabudowa usługowa</w:t>
      </w:r>
      <w:r w:rsidR="00D66DF0" w:rsidRPr="00BC21EB">
        <w:rPr>
          <w:rFonts w:cs="Arial"/>
        </w:rPr>
        <w:t>,</w:t>
      </w:r>
    </w:p>
    <w:p w14:paraId="4F1283C5" w14:textId="77777777" w:rsidR="00D66DF0" w:rsidRPr="00BC21EB" w:rsidRDefault="00D66DF0" w:rsidP="00D66DF0">
      <w:pPr>
        <w:rPr>
          <w:rFonts w:cs="Arial"/>
        </w:rPr>
      </w:pPr>
      <w:r w:rsidRPr="00BC21EB">
        <w:rPr>
          <w:rFonts w:cs="Arial"/>
        </w:rPr>
        <w:t>Maksymalna wysokość budynków</w:t>
      </w:r>
      <w:r w:rsidR="00A246AD" w:rsidRPr="00BC21EB">
        <w:rPr>
          <w:rFonts w:cs="Arial"/>
        </w:rPr>
        <w:t xml:space="preserve"> przeznaczenia podstawowego</w:t>
      </w:r>
      <w:r w:rsidR="000738C6" w:rsidRPr="00BC21EB">
        <w:rPr>
          <w:rFonts w:cs="Arial"/>
        </w:rPr>
        <w:t xml:space="preserve">: </w:t>
      </w:r>
      <w:r w:rsidR="000738C6" w:rsidRPr="00BC21EB">
        <w:rPr>
          <w:u w:color="000000"/>
        </w:rPr>
        <w:t>10,5</w:t>
      </w:r>
      <w:r w:rsidR="00510B48" w:rsidRPr="00BC21EB">
        <w:rPr>
          <w:u w:color="000000"/>
        </w:rPr>
        <w:t>0</w:t>
      </w:r>
      <w:r w:rsidR="00D22666" w:rsidRPr="00BC21EB">
        <w:rPr>
          <w:u w:color="000000"/>
        </w:rPr>
        <w:t> </w:t>
      </w:r>
      <w:r w:rsidR="000738C6" w:rsidRPr="00BC21EB">
        <w:rPr>
          <w:u w:color="000000"/>
        </w:rPr>
        <w:t>m i nie więcej niż 3</w:t>
      </w:r>
      <w:r w:rsidR="00A246AD" w:rsidRPr="00BC21EB">
        <w:rPr>
          <w:u w:color="000000"/>
        </w:rPr>
        <w:t> </w:t>
      </w:r>
      <w:r w:rsidR="000738C6" w:rsidRPr="00BC21EB">
        <w:rPr>
          <w:u w:color="000000"/>
        </w:rPr>
        <w:t>kondygnacje nadziemne</w:t>
      </w:r>
      <w:r w:rsidR="00A246AD" w:rsidRPr="00BC21EB">
        <w:rPr>
          <w:u w:color="000000"/>
        </w:rPr>
        <w:t>. Wysokość budynków w ramach zabudowy towarzyszącej – nie więcej niż 6,00 m</w:t>
      </w:r>
      <w:r w:rsidRPr="00BC21EB">
        <w:rPr>
          <w:rFonts w:cs="Arial"/>
        </w:rPr>
        <w:t>.</w:t>
      </w:r>
    </w:p>
    <w:p w14:paraId="145608FE" w14:textId="77777777" w:rsidR="00D66DF0" w:rsidRPr="00BC21EB" w:rsidRDefault="00D66DF0" w:rsidP="00D66DF0">
      <w:pPr>
        <w:rPr>
          <w:rFonts w:cs="Arial"/>
        </w:rPr>
      </w:pPr>
    </w:p>
    <w:p w14:paraId="43A3A561" w14:textId="46599EB3" w:rsidR="0063169F" w:rsidRPr="00A40FB1" w:rsidRDefault="00A246AD" w:rsidP="00A246AD">
      <w:pPr>
        <w:rPr>
          <w:rFonts w:cs="Arial"/>
        </w:rPr>
      </w:pPr>
      <w:r w:rsidRPr="00A40FB1">
        <w:rPr>
          <w:rFonts w:cs="Arial"/>
        </w:rPr>
        <w:t xml:space="preserve">Dla terenów oznaczonych symbolami </w:t>
      </w:r>
      <w:r w:rsidRPr="00A40FB1">
        <w:rPr>
          <w:rFonts w:cs="Arial"/>
          <w:b/>
        </w:rPr>
        <w:t>A1MNU, E1MNU</w:t>
      </w:r>
      <w:r w:rsidR="00466796">
        <w:rPr>
          <w:rFonts w:cs="Arial"/>
          <w:b/>
        </w:rPr>
        <w:t>, E2MNU, E3MNU, E4MNU i </w:t>
      </w:r>
      <w:r w:rsidRPr="00A40FB1">
        <w:rPr>
          <w:rFonts w:cs="Arial"/>
          <w:b/>
        </w:rPr>
        <w:t>E</w:t>
      </w:r>
      <w:r w:rsidR="00BC21EB" w:rsidRPr="00A40FB1">
        <w:rPr>
          <w:rFonts w:cs="Arial"/>
          <w:b/>
        </w:rPr>
        <w:t>5</w:t>
      </w:r>
      <w:r w:rsidRPr="00A40FB1">
        <w:rPr>
          <w:rFonts w:cs="Arial"/>
          <w:b/>
        </w:rPr>
        <w:t>MN</w:t>
      </w:r>
      <w:r w:rsidR="0063169F" w:rsidRPr="00A40FB1">
        <w:rPr>
          <w:rFonts w:cs="Arial"/>
          <w:b/>
        </w:rPr>
        <w:t>U</w:t>
      </w:r>
      <w:r w:rsidRPr="00A40FB1">
        <w:rPr>
          <w:rFonts w:cs="Arial"/>
        </w:rPr>
        <w:t xml:space="preserve"> ustalono przeznaczenie podstawowe: zabudowa mieszkaniow</w:t>
      </w:r>
      <w:r w:rsidR="0063169F" w:rsidRPr="00A40FB1">
        <w:rPr>
          <w:rFonts w:cs="Arial"/>
        </w:rPr>
        <w:t>o-usługowa obejmująca:</w:t>
      </w:r>
    </w:p>
    <w:p w14:paraId="780C6169" w14:textId="77777777" w:rsidR="0063169F" w:rsidRPr="00A40FB1" w:rsidRDefault="0063169F" w:rsidP="008E04D5">
      <w:pPr>
        <w:numPr>
          <w:ilvl w:val="0"/>
          <w:numId w:val="17"/>
        </w:numPr>
        <w:suppressAutoHyphens w:val="0"/>
        <w:ind w:left="714" w:hanging="357"/>
        <w:contextualSpacing/>
        <w:rPr>
          <w:rFonts w:cs="Arial"/>
        </w:rPr>
      </w:pPr>
      <w:r w:rsidRPr="00A40FB1">
        <w:rPr>
          <w:rFonts w:cs="Arial"/>
        </w:rPr>
        <w:t>zabudowę mieszkaniową jednorodzinną,</w:t>
      </w:r>
    </w:p>
    <w:p w14:paraId="0E01FDEC" w14:textId="67684F4F" w:rsidR="0063169F" w:rsidRPr="00A40FB1" w:rsidRDefault="0063169F" w:rsidP="008E04D5">
      <w:pPr>
        <w:numPr>
          <w:ilvl w:val="0"/>
          <w:numId w:val="17"/>
        </w:numPr>
        <w:suppressAutoHyphens w:val="0"/>
        <w:ind w:left="714" w:hanging="357"/>
        <w:contextualSpacing/>
        <w:rPr>
          <w:rFonts w:cs="Arial"/>
        </w:rPr>
      </w:pPr>
      <w:r w:rsidRPr="00A40FB1">
        <w:rPr>
          <w:rFonts w:cs="Arial"/>
        </w:rPr>
        <w:t>zabudowę usługową</w:t>
      </w:r>
      <w:r w:rsidR="00CB503C">
        <w:rPr>
          <w:rFonts w:cs="Arial"/>
        </w:rPr>
        <w:t xml:space="preserve"> z zastrzeżeniem zabudowy usługowej nieuciążliwej na terenie oznaczonym symbolem A1MNU</w:t>
      </w:r>
    </w:p>
    <w:p w14:paraId="7D76F51D" w14:textId="77777777" w:rsidR="00A246AD" w:rsidRPr="00A40FB1" w:rsidRDefault="00A246AD" w:rsidP="00A246AD">
      <w:pPr>
        <w:rPr>
          <w:rFonts w:cs="Arial"/>
        </w:rPr>
      </w:pPr>
      <w:r w:rsidRPr="00A40FB1">
        <w:rPr>
          <w:rFonts w:cs="Arial"/>
        </w:rPr>
        <w:t>oraz przeznaczenie dopuszczalne:</w:t>
      </w:r>
    </w:p>
    <w:p w14:paraId="57A64415" w14:textId="77777777" w:rsidR="00A246AD" w:rsidRPr="00A40FB1" w:rsidRDefault="00A246AD" w:rsidP="008E04D5">
      <w:pPr>
        <w:numPr>
          <w:ilvl w:val="0"/>
          <w:numId w:val="17"/>
        </w:numPr>
        <w:suppressAutoHyphens w:val="0"/>
        <w:ind w:left="714" w:hanging="357"/>
        <w:contextualSpacing/>
        <w:rPr>
          <w:rFonts w:cs="Arial"/>
        </w:rPr>
      </w:pPr>
      <w:r w:rsidRPr="00A40FB1">
        <w:rPr>
          <w:rFonts w:cs="Arial"/>
        </w:rPr>
        <w:t>zabudowa towarzysząca,</w:t>
      </w:r>
    </w:p>
    <w:p w14:paraId="208EBEDC" w14:textId="77777777" w:rsidR="00A246AD" w:rsidRPr="00A40FB1" w:rsidRDefault="00A246AD" w:rsidP="008E04D5">
      <w:pPr>
        <w:numPr>
          <w:ilvl w:val="0"/>
          <w:numId w:val="17"/>
        </w:numPr>
        <w:suppressAutoHyphens w:val="0"/>
        <w:ind w:left="714" w:hanging="357"/>
        <w:contextualSpacing/>
        <w:rPr>
          <w:rFonts w:cs="Arial"/>
        </w:rPr>
      </w:pPr>
      <w:r w:rsidRPr="00A40FB1">
        <w:rPr>
          <w:rFonts w:cs="Arial"/>
        </w:rPr>
        <w:t>zabudowa sportu i rekreacji.</w:t>
      </w:r>
    </w:p>
    <w:p w14:paraId="1F3CC09C" w14:textId="77777777" w:rsidR="00A246AD" w:rsidRPr="00A40FB1" w:rsidRDefault="00A246AD" w:rsidP="00A246AD">
      <w:pPr>
        <w:rPr>
          <w:rFonts w:cs="Arial"/>
        </w:rPr>
      </w:pPr>
      <w:r w:rsidRPr="00A40FB1">
        <w:rPr>
          <w:rFonts w:cs="Arial"/>
        </w:rPr>
        <w:t xml:space="preserve">Maksymalna wysokość budynków przeznaczenia podstawowego: </w:t>
      </w:r>
      <w:r w:rsidR="0063169F" w:rsidRPr="00A40FB1">
        <w:rPr>
          <w:u w:color="000000"/>
        </w:rPr>
        <w:t>1</w:t>
      </w:r>
      <w:r w:rsidR="00FB254E" w:rsidRPr="00A40FB1">
        <w:rPr>
          <w:u w:color="000000"/>
        </w:rPr>
        <w:t>0</w:t>
      </w:r>
      <w:r w:rsidR="0063169F" w:rsidRPr="00A40FB1">
        <w:rPr>
          <w:u w:color="000000"/>
        </w:rPr>
        <w:t>,</w:t>
      </w:r>
      <w:r w:rsidR="00FB254E" w:rsidRPr="00A40FB1">
        <w:rPr>
          <w:u w:color="000000"/>
        </w:rPr>
        <w:t>5</w:t>
      </w:r>
      <w:r w:rsidR="0063169F" w:rsidRPr="00A40FB1">
        <w:rPr>
          <w:u w:color="000000"/>
        </w:rPr>
        <w:t>0 </w:t>
      </w:r>
      <w:r w:rsidRPr="00A40FB1">
        <w:rPr>
          <w:u w:color="000000"/>
        </w:rPr>
        <w:t>m i nie więcej niż 3 kondygnacje nadziemne. Wysokość budynków w ramach zabudowy towarzyszącej – nie więcej niż 6,00 m</w:t>
      </w:r>
      <w:r w:rsidRPr="00A40FB1">
        <w:rPr>
          <w:rFonts w:cs="Arial"/>
        </w:rPr>
        <w:t>.</w:t>
      </w:r>
    </w:p>
    <w:p w14:paraId="78B5ED78" w14:textId="77777777" w:rsidR="00A246AD" w:rsidRPr="00A40FB1" w:rsidRDefault="00A246AD" w:rsidP="00A246AD">
      <w:pPr>
        <w:rPr>
          <w:rFonts w:cs="Arial"/>
        </w:rPr>
      </w:pPr>
    </w:p>
    <w:p w14:paraId="76641BC3" w14:textId="51FD2BEA" w:rsidR="0063169F" w:rsidRPr="00A40FB1" w:rsidRDefault="0063169F" w:rsidP="0063169F">
      <w:pPr>
        <w:rPr>
          <w:rFonts w:cs="Arial"/>
        </w:rPr>
      </w:pPr>
      <w:r w:rsidRPr="00A40FB1">
        <w:rPr>
          <w:rFonts w:cs="Arial"/>
        </w:rPr>
        <w:t>Dla teren</w:t>
      </w:r>
      <w:r w:rsidR="00466796">
        <w:rPr>
          <w:rFonts w:cs="Arial"/>
        </w:rPr>
        <w:t>u</w:t>
      </w:r>
      <w:r w:rsidRPr="00A40FB1">
        <w:rPr>
          <w:rFonts w:cs="Arial"/>
        </w:rPr>
        <w:t xml:space="preserve"> oznaczon</w:t>
      </w:r>
      <w:r w:rsidR="00466796">
        <w:rPr>
          <w:rFonts w:cs="Arial"/>
        </w:rPr>
        <w:t>ego</w:t>
      </w:r>
      <w:r w:rsidRPr="00A40FB1">
        <w:rPr>
          <w:rFonts w:cs="Arial"/>
        </w:rPr>
        <w:t xml:space="preserve"> symbol</w:t>
      </w:r>
      <w:r w:rsidR="00466796">
        <w:rPr>
          <w:rFonts w:cs="Arial"/>
        </w:rPr>
        <w:t>e</w:t>
      </w:r>
      <w:r w:rsidRPr="00A40FB1">
        <w:rPr>
          <w:rFonts w:cs="Arial"/>
        </w:rPr>
        <w:t xml:space="preserve">m </w:t>
      </w:r>
      <w:r w:rsidR="00CA0312">
        <w:rPr>
          <w:rFonts w:cs="Arial"/>
          <w:b/>
        </w:rPr>
        <w:t>E1U</w:t>
      </w:r>
      <w:r w:rsidRPr="00A40FB1">
        <w:rPr>
          <w:rFonts w:cs="Arial"/>
        </w:rPr>
        <w:t xml:space="preserve"> ustalono przeznaczenie podstawowe: zabudowa usługowa, z zastrzeżeniem ograniczeń w zagospodarowaniu na mocy przepisów </w:t>
      </w:r>
      <w:r w:rsidRPr="00A40FB1">
        <w:rPr>
          <w:rFonts w:cs="Arial"/>
        </w:rPr>
        <w:lastRenderedPageBreak/>
        <w:t>rozporządzenia (w sprawie określenia, jakie tereny pod względem sanitarnym są odpowiednie na cmentarze) ustanowionych na podstawie delegacji zawartej w ustawie o</w:t>
      </w:r>
      <w:r w:rsidR="009571B5">
        <w:rPr>
          <w:rFonts w:cs="Arial"/>
        </w:rPr>
        <w:t> </w:t>
      </w:r>
      <w:r w:rsidRPr="00A40FB1">
        <w:rPr>
          <w:rFonts w:cs="Arial"/>
        </w:rPr>
        <w:t>cmentarzach i chowaniu zmarłych oraz przeznaczenie dopuszczalne:</w:t>
      </w:r>
    </w:p>
    <w:p w14:paraId="7989FBC0" w14:textId="68001FFA" w:rsidR="0063169F" w:rsidRPr="00A40FB1" w:rsidRDefault="00BB011D" w:rsidP="008E04D5">
      <w:pPr>
        <w:numPr>
          <w:ilvl w:val="0"/>
          <w:numId w:val="17"/>
        </w:numPr>
        <w:suppressAutoHyphens w:val="0"/>
        <w:ind w:left="714" w:hanging="357"/>
        <w:contextualSpacing/>
        <w:rPr>
          <w:rFonts w:cs="Arial"/>
        </w:rPr>
      </w:pPr>
      <w:r w:rsidRPr="00A40FB1">
        <w:rPr>
          <w:rFonts w:cs="Arial"/>
        </w:rPr>
        <w:t>zabudowa sportu i rekreacji</w:t>
      </w:r>
      <w:r w:rsidR="0063169F" w:rsidRPr="00A40FB1">
        <w:rPr>
          <w:rFonts w:cs="Arial"/>
        </w:rPr>
        <w:t>,</w:t>
      </w:r>
    </w:p>
    <w:p w14:paraId="3D8BF4F4" w14:textId="449C2593" w:rsidR="0063169F" w:rsidRPr="00A40FB1" w:rsidRDefault="00BB011D" w:rsidP="008E04D5">
      <w:pPr>
        <w:numPr>
          <w:ilvl w:val="0"/>
          <w:numId w:val="17"/>
        </w:numPr>
        <w:suppressAutoHyphens w:val="0"/>
        <w:ind w:left="714" w:hanging="357"/>
        <w:contextualSpacing/>
        <w:rPr>
          <w:rFonts w:cs="Arial"/>
        </w:rPr>
      </w:pPr>
      <w:r w:rsidRPr="00A40FB1">
        <w:rPr>
          <w:rFonts w:cs="Arial"/>
        </w:rPr>
        <w:t>zabudowa towarzysząca</w:t>
      </w:r>
      <w:r>
        <w:rPr>
          <w:rFonts w:cs="Arial"/>
        </w:rPr>
        <w:t>.</w:t>
      </w:r>
    </w:p>
    <w:p w14:paraId="3D410663" w14:textId="77777777" w:rsidR="0063169F" w:rsidRPr="00A40FB1" w:rsidRDefault="0063169F" w:rsidP="0063169F">
      <w:pPr>
        <w:rPr>
          <w:rFonts w:cs="Arial"/>
        </w:rPr>
      </w:pPr>
      <w:r w:rsidRPr="00A40FB1">
        <w:rPr>
          <w:rFonts w:cs="Arial"/>
        </w:rPr>
        <w:t xml:space="preserve">Maksymalna wysokość budynków przeznaczenia podstawowego: </w:t>
      </w:r>
      <w:r w:rsidRPr="00A40FB1">
        <w:rPr>
          <w:u w:color="000000"/>
        </w:rPr>
        <w:t>14,5</w:t>
      </w:r>
      <w:r w:rsidR="00510B48" w:rsidRPr="00A40FB1">
        <w:rPr>
          <w:u w:color="000000"/>
        </w:rPr>
        <w:t>0</w:t>
      </w:r>
      <w:r w:rsidR="00D22666" w:rsidRPr="00A40FB1">
        <w:rPr>
          <w:u w:color="000000"/>
        </w:rPr>
        <w:t> </w:t>
      </w:r>
      <w:r w:rsidRPr="00A40FB1">
        <w:rPr>
          <w:u w:color="000000"/>
        </w:rPr>
        <w:t>m i nie więcej niż 3 kondygnacje nadziemne. Wysokość budynków w ramach zabudowy towarzyszącej – nie więcej niż 6,00 m</w:t>
      </w:r>
      <w:r w:rsidRPr="00A40FB1">
        <w:rPr>
          <w:rFonts w:cs="Arial"/>
        </w:rPr>
        <w:t>.</w:t>
      </w:r>
    </w:p>
    <w:p w14:paraId="029EE454" w14:textId="77777777" w:rsidR="0063169F" w:rsidRPr="00A40FB1" w:rsidRDefault="0063169F" w:rsidP="0063169F">
      <w:pPr>
        <w:rPr>
          <w:rFonts w:cs="Arial"/>
        </w:rPr>
      </w:pPr>
    </w:p>
    <w:p w14:paraId="6198261D" w14:textId="77777777" w:rsidR="00466796" w:rsidRDefault="00466796" w:rsidP="00466796">
      <w:pPr>
        <w:rPr>
          <w:rFonts w:cs="Arial"/>
        </w:rPr>
      </w:pPr>
      <w:r w:rsidRPr="00A40FB1">
        <w:rPr>
          <w:rFonts w:cs="Arial"/>
        </w:rPr>
        <w:t>Dla teren</w:t>
      </w:r>
      <w:r>
        <w:rPr>
          <w:rFonts w:cs="Arial"/>
        </w:rPr>
        <w:t>u</w:t>
      </w:r>
      <w:r w:rsidRPr="00A40FB1">
        <w:rPr>
          <w:rFonts w:cs="Arial"/>
        </w:rPr>
        <w:t xml:space="preserve"> oznaczon</w:t>
      </w:r>
      <w:r>
        <w:rPr>
          <w:rFonts w:cs="Arial"/>
        </w:rPr>
        <w:t>ego</w:t>
      </w:r>
      <w:r w:rsidRPr="00A40FB1">
        <w:rPr>
          <w:rFonts w:cs="Arial"/>
        </w:rPr>
        <w:t xml:space="preserve"> symbol</w:t>
      </w:r>
      <w:r>
        <w:rPr>
          <w:rFonts w:cs="Arial"/>
        </w:rPr>
        <w:t>e</w:t>
      </w:r>
      <w:r w:rsidRPr="00A40FB1">
        <w:rPr>
          <w:rFonts w:cs="Arial"/>
        </w:rPr>
        <w:t xml:space="preserve">m </w:t>
      </w:r>
      <w:r>
        <w:rPr>
          <w:rFonts w:cs="Arial"/>
          <w:b/>
        </w:rPr>
        <w:t>E1U,F</w:t>
      </w:r>
      <w:r w:rsidRPr="00A40FB1">
        <w:rPr>
          <w:rFonts w:cs="Arial"/>
        </w:rPr>
        <w:t xml:space="preserve"> ustalono przeznaczenie podstawowe:</w:t>
      </w:r>
    </w:p>
    <w:p w14:paraId="4CA63068" w14:textId="600943F6" w:rsidR="00466796" w:rsidRDefault="00466796" w:rsidP="00466796">
      <w:pPr>
        <w:numPr>
          <w:ilvl w:val="0"/>
          <w:numId w:val="17"/>
        </w:numPr>
        <w:suppressAutoHyphens w:val="0"/>
        <w:ind w:left="714" w:hanging="357"/>
        <w:contextualSpacing/>
        <w:rPr>
          <w:rFonts w:cs="Arial"/>
        </w:rPr>
      </w:pPr>
      <w:r w:rsidRPr="00A40FB1">
        <w:rPr>
          <w:rFonts w:cs="Arial"/>
        </w:rPr>
        <w:t>zabudowa usługowa, z zastrzeżeniem ograniczeń w zagospodarowaniu na mocy przepisów rozporządzenia (w sprawie określenia, jakie tereny pod względem sanitarnym są odpowiednie na cmentarze) ustanowionych na podstawie delegacji zawartej w ustawie o</w:t>
      </w:r>
      <w:r>
        <w:rPr>
          <w:rFonts w:cs="Arial"/>
        </w:rPr>
        <w:t> </w:t>
      </w:r>
      <w:r w:rsidRPr="00A40FB1">
        <w:rPr>
          <w:rFonts w:cs="Arial"/>
        </w:rPr>
        <w:t>cmentarzach i chowaniu zmarłych</w:t>
      </w:r>
      <w:r>
        <w:rPr>
          <w:rFonts w:cs="Arial"/>
        </w:rPr>
        <w:t>,</w:t>
      </w:r>
    </w:p>
    <w:p w14:paraId="1C0A2AE3" w14:textId="251E4A31" w:rsidR="00466796" w:rsidRDefault="00466796" w:rsidP="00466796">
      <w:pPr>
        <w:numPr>
          <w:ilvl w:val="0"/>
          <w:numId w:val="17"/>
        </w:numPr>
        <w:suppressAutoHyphens w:val="0"/>
        <w:ind w:left="714" w:hanging="357"/>
        <w:contextualSpacing/>
        <w:rPr>
          <w:rFonts w:cs="Arial"/>
        </w:rPr>
      </w:pPr>
      <w:r w:rsidRPr="00466796">
        <w:rPr>
          <w:rFonts w:cs="Arial"/>
        </w:rPr>
        <w:t>urządzenia wytwarzające energię z odnawialnych źródeł energii o mocy zainstalowanej większej niż 500 kW (instalacje fotowoltaiczne wraz z magazynami energii), tożsame z granicami ich stref ochronnych związanych z ograniczeniami w</w:t>
      </w:r>
      <w:r>
        <w:rPr>
          <w:rFonts w:cs="Arial"/>
        </w:rPr>
        <w:t> </w:t>
      </w:r>
      <w:r w:rsidRPr="00466796">
        <w:rPr>
          <w:rFonts w:cs="Arial"/>
        </w:rPr>
        <w:t>zabudowie oraz zagospodarowaniu i użytkowaniu terenu oraz występowaniem znaczącego oddziaływania tych urządzeń na środowisko</w:t>
      </w:r>
    </w:p>
    <w:p w14:paraId="3C1FDA8B" w14:textId="2808CDCE" w:rsidR="00466796" w:rsidRPr="00A40FB1" w:rsidRDefault="00466796" w:rsidP="00466796">
      <w:pPr>
        <w:rPr>
          <w:rFonts w:cs="Arial"/>
        </w:rPr>
      </w:pPr>
      <w:r w:rsidRPr="00A40FB1">
        <w:rPr>
          <w:rFonts w:cs="Arial"/>
        </w:rPr>
        <w:t>oraz przeznaczenie dopuszczalne:</w:t>
      </w:r>
      <w:r>
        <w:rPr>
          <w:rFonts w:cs="Arial"/>
        </w:rPr>
        <w:t xml:space="preserve"> </w:t>
      </w:r>
      <w:r w:rsidRPr="00A40FB1">
        <w:rPr>
          <w:rFonts w:cs="Arial"/>
        </w:rPr>
        <w:t>zabudowa towarzysząca</w:t>
      </w:r>
      <w:r>
        <w:rPr>
          <w:rFonts w:cs="Arial"/>
        </w:rPr>
        <w:t>.</w:t>
      </w:r>
    </w:p>
    <w:p w14:paraId="2D0FEAC0" w14:textId="77777777" w:rsidR="00466796" w:rsidRPr="00A40FB1" w:rsidRDefault="00466796" w:rsidP="00466796">
      <w:pPr>
        <w:rPr>
          <w:rFonts w:cs="Arial"/>
        </w:rPr>
      </w:pPr>
      <w:r w:rsidRPr="00A40FB1">
        <w:rPr>
          <w:rFonts w:cs="Arial"/>
        </w:rPr>
        <w:t xml:space="preserve">Maksymalna wysokość budynków przeznaczenia podstawowego: </w:t>
      </w:r>
      <w:r w:rsidRPr="00A40FB1">
        <w:rPr>
          <w:u w:color="000000"/>
        </w:rPr>
        <w:t>14,50 m i nie więcej niż 3 kondygnacje nadziemne. Wysokość budynków w ramach zabudowy towarzyszącej – nie więcej niż 6,00 m</w:t>
      </w:r>
      <w:r w:rsidRPr="00A40FB1">
        <w:rPr>
          <w:rFonts w:cs="Arial"/>
        </w:rPr>
        <w:t>.</w:t>
      </w:r>
    </w:p>
    <w:p w14:paraId="56ADA2F0" w14:textId="77777777" w:rsidR="00466796" w:rsidRPr="00A40FB1" w:rsidRDefault="00466796" w:rsidP="00466796">
      <w:pPr>
        <w:rPr>
          <w:rFonts w:cs="Arial"/>
        </w:rPr>
      </w:pPr>
    </w:p>
    <w:p w14:paraId="24AA0E42" w14:textId="4DE21EC1" w:rsidR="002205A0" w:rsidRPr="00A40FB1" w:rsidRDefault="002205A0" w:rsidP="0063169F">
      <w:pPr>
        <w:rPr>
          <w:rFonts w:cs="Arial"/>
        </w:rPr>
      </w:pPr>
      <w:r w:rsidRPr="00A40FB1">
        <w:rPr>
          <w:rFonts w:cs="Arial"/>
        </w:rPr>
        <w:t xml:space="preserve">Dla terenu oznaczonego symbolem </w:t>
      </w:r>
      <w:r w:rsidR="00A40FB1" w:rsidRPr="00A40FB1">
        <w:rPr>
          <w:rFonts w:cs="Arial"/>
          <w:b/>
        </w:rPr>
        <w:t>A</w:t>
      </w:r>
      <w:r w:rsidRPr="00A40FB1">
        <w:rPr>
          <w:rFonts w:cs="Arial"/>
          <w:b/>
        </w:rPr>
        <w:t xml:space="preserve">1US </w:t>
      </w:r>
      <w:r w:rsidRPr="00A40FB1">
        <w:rPr>
          <w:rFonts w:cs="Arial"/>
        </w:rPr>
        <w:t>ustalono przeznaczenie podstawowe: sport i</w:t>
      </w:r>
      <w:r w:rsidR="009571B5">
        <w:rPr>
          <w:rFonts w:cs="Arial"/>
        </w:rPr>
        <w:t> </w:t>
      </w:r>
      <w:r w:rsidRPr="00A40FB1">
        <w:rPr>
          <w:rFonts w:cs="Arial"/>
        </w:rPr>
        <w:t>rekreacja oraz przeznaczenie dopuszczalne:</w:t>
      </w:r>
    </w:p>
    <w:p w14:paraId="2AF1C61C" w14:textId="77777777" w:rsidR="002205A0" w:rsidRPr="00A40FB1" w:rsidRDefault="002205A0" w:rsidP="002205A0">
      <w:pPr>
        <w:numPr>
          <w:ilvl w:val="0"/>
          <w:numId w:val="17"/>
        </w:numPr>
        <w:suppressAutoHyphens w:val="0"/>
        <w:ind w:left="714" w:hanging="357"/>
        <w:contextualSpacing/>
        <w:rPr>
          <w:rFonts w:cs="Arial"/>
        </w:rPr>
      </w:pPr>
      <w:r w:rsidRPr="00A40FB1">
        <w:rPr>
          <w:rFonts w:cs="Arial"/>
        </w:rPr>
        <w:t>zabudowa usługowa handlu</w:t>
      </w:r>
      <w:r w:rsidR="00A40FB1" w:rsidRPr="00A40FB1">
        <w:rPr>
          <w:rFonts w:cs="Arial"/>
        </w:rPr>
        <w:t>,</w:t>
      </w:r>
      <w:r w:rsidRPr="00A40FB1">
        <w:rPr>
          <w:rFonts w:cs="Arial"/>
        </w:rPr>
        <w:t xml:space="preserve"> gastronomii,</w:t>
      </w:r>
    </w:p>
    <w:p w14:paraId="1849D945" w14:textId="77777777" w:rsidR="002205A0" w:rsidRPr="00A40FB1" w:rsidRDefault="002205A0" w:rsidP="0063169F">
      <w:pPr>
        <w:numPr>
          <w:ilvl w:val="0"/>
          <w:numId w:val="17"/>
        </w:numPr>
        <w:suppressAutoHyphens w:val="0"/>
        <w:ind w:left="714" w:hanging="357"/>
        <w:contextualSpacing/>
        <w:rPr>
          <w:rFonts w:cs="Arial"/>
        </w:rPr>
      </w:pPr>
      <w:r w:rsidRPr="00A40FB1">
        <w:rPr>
          <w:rFonts w:cs="Arial"/>
        </w:rPr>
        <w:t>zabudowa towarzysząca.</w:t>
      </w:r>
    </w:p>
    <w:p w14:paraId="6420EF46" w14:textId="76C2ABA6" w:rsidR="002205A0" w:rsidRPr="00A40FB1" w:rsidRDefault="002205A0" w:rsidP="002205A0">
      <w:pPr>
        <w:suppressAutoHyphens w:val="0"/>
        <w:contextualSpacing/>
        <w:rPr>
          <w:rFonts w:cs="Arial"/>
        </w:rPr>
      </w:pPr>
      <w:r w:rsidRPr="00A40FB1">
        <w:rPr>
          <w:rFonts w:cs="Arial"/>
        </w:rPr>
        <w:t xml:space="preserve">Maksymalna wysokość budynków: 14,50 m. </w:t>
      </w:r>
    </w:p>
    <w:p w14:paraId="5E884E02" w14:textId="77777777" w:rsidR="00726097" w:rsidRPr="00A40FB1" w:rsidRDefault="00726097" w:rsidP="002205A0">
      <w:pPr>
        <w:suppressAutoHyphens w:val="0"/>
        <w:contextualSpacing/>
        <w:rPr>
          <w:rFonts w:cs="Arial"/>
        </w:rPr>
      </w:pPr>
    </w:p>
    <w:p w14:paraId="2E258D0D" w14:textId="31C7D6F4" w:rsidR="0063169F" w:rsidRPr="00A40FB1" w:rsidRDefault="0063169F" w:rsidP="0063169F">
      <w:pPr>
        <w:rPr>
          <w:rFonts w:cs="Arial"/>
        </w:rPr>
      </w:pPr>
      <w:r w:rsidRPr="00A40FB1">
        <w:rPr>
          <w:rFonts w:cs="Arial"/>
        </w:rPr>
        <w:t>Dla teren</w:t>
      </w:r>
      <w:r w:rsidR="0038716C" w:rsidRPr="00A40FB1">
        <w:rPr>
          <w:rFonts w:cs="Arial"/>
        </w:rPr>
        <w:t>u</w:t>
      </w:r>
      <w:r w:rsidRPr="00A40FB1">
        <w:rPr>
          <w:rFonts w:cs="Arial"/>
        </w:rPr>
        <w:t xml:space="preserve"> oznaczon</w:t>
      </w:r>
      <w:r w:rsidR="0038716C" w:rsidRPr="00A40FB1">
        <w:rPr>
          <w:rFonts w:cs="Arial"/>
        </w:rPr>
        <w:t>ego</w:t>
      </w:r>
      <w:r w:rsidRPr="00A40FB1">
        <w:rPr>
          <w:rFonts w:cs="Arial"/>
        </w:rPr>
        <w:t xml:space="preserve"> symbol</w:t>
      </w:r>
      <w:r w:rsidR="0038716C" w:rsidRPr="00A40FB1">
        <w:rPr>
          <w:rFonts w:cs="Arial"/>
        </w:rPr>
        <w:t>e</w:t>
      </w:r>
      <w:r w:rsidRPr="00A40FB1">
        <w:rPr>
          <w:rFonts w:cs="Arial"/>
        </w:rPr>
        <w:t xml:space="preserve">m </w:t>
      </w:r>
      <w:r w:rsidRPr="00A40FB1">
        <w:rPr>
          <w:rFonts w:cs="Arial"/>
          <w:b/>
        </w:rPr>
        <w:t>E1UK</w:t>
      </w:r>
      <w:r w:rsidRPr="00A40FB1">
        <w:rPr>
          <w:rFonts w:cs="Arial"/>
        </w:rPr>
        <w:t xml:space="preserve"> ustalono przeznaczenie podstawowe: zabudowa usług kultu religijnego oraz przeznaczenie dopuszczalne:</w:t>
      </w:r>
    </w:p>
    <w:p w14:paraId="71A0FBE5" w14:textId="77777777" w:rsidR="0038716C" w:rsidRPr="00A40FB1" w:rsidRDefault="0038716C" w:rsidP="008E04D5">
      <w:pPr>
        <w:numPr>
          <w:ilvl w:val="0"/>
          <w:numId w:val="17"/>
        </w:numPr>
        <w:suppressAutoHyphens w:val="0"/>
        <w:ind w:left="714" w:hanging="357"/>
        <w:contextualSpacing/>
        <w:rPr>
          <w:rFonts w:cs="Arial"/>
        </w:rPr>
      </w:pPr>
      <w:r w:rsidRPr="00A40FB1">
        <w:rPr>
          <w:rFonts w:cs="Arial"/>
        </w:rPr>
        <w:t>zabudowa zamieszkania zbiorowego (wspólnoty religijnej),</w:t>
      </w:r>
    </w:p>
    <w:p w14:paraId="47EC67AB" w14:textId="77777777" w:rsidR="0038716C" w:rsidRPr="00A40FB1" w:rsidRDefault="0038716C" w:rsidP="008E04D5">
      <w:pPr>
        <w:numPr>
          <w:ilvl w:val="0"/>
          <w:numId w:val="17"/>
        </w:numPr>
        <w:suppressAutoHyphens w:val="0"/>
        <w:ind w:left="714" w:hanging="357"/>
        <w:contextualSpacing/>
        <w:rPr>
          <w:rFonts w:cs="Arial"/>
        </w:rPr>
      </w:pPr>
      <w:r w:rsidRPr="00A40FB1">
        <w:rPr>
          <w:rFonts w:cs="Arial"/>
        </w:rPr>
        <w:t>zabudowa usługowa z zakresu oświaty i kultury,</w:t>
      </w:r>
    </w:p>
    <w:p w14:paraId="5351DF1D" w14:textId="77777777" w:rsidR="0063169F" w:rsidRPr="00A40FB1" w:rsidRDefault="0063169F" w:rsidP="008E04D5">
      <w:pPr>
        <w:numPr>
          <w:ilvl w:val="0"/>
          <w:numId w:val="17"/>
        </w:numPr>
        <w:suppressAutoHyphens w:val="0"/>
        <w:ind w:left="714" w:hanging="357"/>
        <w:contextualSpacing/>
        <w:rPr>
          <w:rFonts w:cs="Arial"/>
        </w:rPr>
      </w:pPr>
      <w:r w:rsidRPr="00A40FB1">
        <w:rPr>
          <w:rFonts w:cs="Arial"/>
        </w:rPr>
        <w:t>zabudowa towarzysząca.</w:t>
      </w:r>
    </w:p>
    <w:p w14:paraId="06E94D21" w14:textId="77777777" w:rsidR="0063169F" w:rsidRPr="00A40FB1" w:rsidRDefault="0063169F" w:rsidP="0063169F">
      <w:pPr>
        <w:rPr>
          <w:rFonts w:cs="Arial"/>
        </w:rPr>
      </w:pPr>
      <w:r w:rsidRPr="00A40FB1">
        <w:rPr>
          <w:rFonts w:cs="Arial"/>
        </w:rPr>
        <w:t xml:space="preserve">Maksymalna wysokość budynków: </w:t>
      </w:r>
      <w:r w:rsidRPr="00A40FB1">
        <w:rPr>
          <w:u w:color="000000"/>
        </w:rPr>
        <w:t>1</w:t>
      </w:r>
      <w:r w:rsidR="002205A0" w:rsidRPr="00A40FB1">
        <w:rPr>
          <w:u w:color="000000"/>
        </w:rPr>
        <w:t>4</w:t>
      </w:r>
      <w:r w:rsidR="0038716C" w:rsidRPr="00A40FB1">
        <w:rPr>
          <w:u w:color="000000"/>
        </w:rPr>
        <w:t>,</w:t>
      </w:r>
      <w:r w:rsidR="002205A0" w:rsidRPr="00A40FB1">
        <w:rPr>
          <w:u w:color="000000"/>
        </w:rPr>
        <w:t>5</w:t>
      </w:r>
      <w:r w:rsidR="0038716C" w:rsidRPr="00A40FB1">
        <w:rPr>
          <w:u w:color="000000"/>
        </w:rPr>
        <w:t>0</w:t>
      </w:r>
      <w:r w:rsidR="00D22666" w:rsidRPr="00A40FB1">
        <w:rPr>
          <w:u w:color="000000"/>
        </w:rPr>
        <w:t> </w:t>
      </w:r>
      <w:r w:rsidRPr="00A40FB1">
        <w:rPr>
          <w:u w:color="000000"/>
        </w:rPr>
        <w:t>m. Wysokość budynków w ramach zabudowy towarzyszącej – nie więcej niż 6,00 m</w:t>
      </w:r>
      <w:r w:rsidRPr="00A40FB1">
        <w:rPr>
          <w:rFonts w:cs="Arial"/>
        </w:rPr>
        <w:t>.</w:t>
      </w:r>
    </w:p>
    <w:p w14:paraId="3F40AC8D" w14:textId="77777777" w:rsidR="0063169F" w:rsidRPr="00A40FB1" w:rsidRDefault="0063169F" w:rsidP="0063169F">
      <w:pPr>
        <w:rPr>
          <w:rFonts w:cs="Arial"/>
        </w:rPr>
      </w:pPr>
    </w:p>
    <w:p w14:paraId="2F287497" w14:textId="3F3F9E74" w:rsidR="00A40FB1" w:rsidRPr="00231449" w:rsidRDefault="0038716C" w:rsidP="0038716C">
      <w:pPr>
        <w:rPr>
          <w:rFonts w:cs="Arial"/>
        </w:rPr>
      </w:pPr>
      <w:r w:rsidRPr="00231449">
        <w:rPr>
          <w:rFonts w:cs="Arial"/>
        </w:rPr>
        <w:t>Dla teren</w:t>
      </w:r>
      <w:r w:rsidR="00466796">
        <w:rPr>
          <w:rFonts w:cs="Arial"/>
        </w:rPr>
        <w:t>u</w:t>
      </w:r>
      <w:r w:rsidRPr="00231449">
        <w:rPr>
          <w:rFonts w:cs="Arial"/>
        </w:rPr>
        <w:t xml:space="preserve"> oznaczon</w:t>
      </w:r>
      <w:r w:rsidR="00466796">
        <w:rPr>
          <w:rFonts w:cs="Arial"/>
        </w:rPr>
        <w:t>ego</w:t>
      </w:r>
      <w:r w:rsidRPr="00231449">
        <w:rPr>
          <w:rFonts w:cs="Arial"/>
        </w:rPr>
        <w:t xml:space="preserve"> symbol</w:t>
      </w:r>
      <w:r w:rsidR="00466796">
        <w:rPr>
          <w:rFonts w:cs="Arial"/>
        </w:rPr>
        <w:t>e</w:t>
      </w:r>
      <w:r w:rsidRPr="00231449">
        <w:rPr>
          <w:rFonts w:cs="Arial"/>
        </w:rPr>
        <w:t xml:space="preserve">m </w:t>
      </w:r>
      <w:r w:rsidR="00A40FB1" w:rsidRPr="00231449">
        <w:rPr>
          <w:rFonts w:cs="Arial"/>
          <w:b/>
        </w:rPr>
        <w:t>E1PU</w:t>
      </w:r>
      <w:r w:rsidRPr="00231449">
        <w:rPr>
          <w:rFonts w:cs="Arial"/>
        </w:rPr>
        <w:t xml:space="preserve"> ustalono przeznaczenie podstawowe: </w:t>
      </w:r>
    </w:p>
    <w:p w14:paraId="3E0D96C1" w14:textId="77777777" w:rsidR="0038716C" w:rsidRPr="00231449" w:rsidRDefault="0038716C" w:rsidP="00A40FB1">
      <w:pPr>
        <w:numPr>
          <w:ilvl w:val="0"/>
          <w:numId w:val="17"/>
        </w:numPr>
        <w:suppressAutoHyphens w:val="0"/>
        <w:ind w:left="714" w:hanging="357"/>
        <w:contextualSpacing/>
        <w:rPr>
          <w:rFonts w:cs="Arial"/>
        </w:rPr>
      </w:pPr>
      <w:r w:rsidRPr="00231449">
        <w:rPr>
          <w:rFonts w:cs="Arial"/>
        </w:rPr>
        <w:t>obiekty produkcyjne, składy i magazyny, zabudowa usługow</w:t>
      </w:r>
      <w:r w:rsidR="00A40FB1" w:rsidRPr="00231449">
        <w:rPr>
          <w:rFonts w:cs="Arial"/>
        </w:rPr>
        <w:t>a</w:t>
      </w:r>
      <w:r w:rsidRPr="00231449">
        <w:rPr>
          <w:rFonts w:cs="Arial"/>
        </w:rPr>
        <w:t>, obejmujące:</w:t>
      </w:r>
    </w:p>
    <w:p w14:paraId="2A5D320C" w14:textId="77777777" w:rsidR="0038716C" w:rsidRPr="00231449" w:rsidRDefault="0038716C" w:rsidP="00A40FB1">
      <w:pPr>
        <w:numPr>
          <w:ilvl w:val="1"/>
          <w:numId w:val="17"/>
        </w:numPr>
        <w:suppressAutoHyphens w:val="0"/>
        <w:ind w:left="1134"/>
        <w:contextualSpacing/>
        <w:rPr>
          <w:rFonts w:cs="Arial"/>
        </w:rPr>
      </w:pPr>
      <w:r w:rsidRPr="00231449">
        <w:rPr>
          <w:rFonts w:cs="Arial"/>
        </w:rPr>
        <w:t>obiekty produkcyjne,</w:t>
      </w:r>
    </w:p>
    <w:p w14:paraId="5455B838" w14:textId="77777777" w:rsidR="0038716C" w:rsidRPr="00231449" w:rsidRDefault="0038716C" w:rsidP="00A40FB1">
      <w:pPr>
        <w:numPr>
          <w:ilvl w:val="1"/>
          <w:numId w:val="17"/>
        </w:numPr>
        <w:suppressAutoHyphens w:val="0"/>
        <w:ind w:left="1134"/>
        <w:contextualSpacing/>
        <w:rPr>
          <w:rFonts w:cs="Arial"/>
        </w:rPr>
      </w:pPr>
      <w:r w:rsidRPr="00231449">
        <w:rPr>
          <w:rFonts w:cs="Arial"/>
        </w:rPr>
        <w:t>składy i magazyny,</w:t>
      </w:r>
    </w:p>
    <w:p w14:paraId="77892F95" w14:textId="23DA5F98" w:rsidR="0038716C" w:rsidRDefault="0038716C" w:rsidP="00A40FB1">
      <w:pPr>
        <w:numPr>
          <w:ilvl w:val="1"/>
          <w:numId w:val="17"/>
        </w:numPr>
        <w:suppressAutoHyphens w:val="0"/>
        <w:ind w:left="1134"/>
        <w:contextualSpacing/>
        <w:rPr>
          <w:rFonts w:cs="Arial"/>
        </w:rPr>
      </w:pPr>
      <w:r w:rsidRPr="00231449">
        <w:rPr>
          <w:rFonts w:cs="Arial"/>
        </w:rPr>
        <w:t>zabudow</w:t>
      </w:r>
      <w:r w:rsidR="00CA0312">
        <w:rPr>
          <w:rFonts w:cs="Arial"/>
        </w:rPr>
        <w:t>ę</w:t>
      </w:r>
      <w:r w:rsidRPr="00231449">
        <w:rPr>
          <w:rFonts w:cs="Arial"/>
        </w:rPr>
        <w:t xml:space="preserve"> usługow</w:t>
      </w:r>
      <w:r w:rsidR="00CA0312">
        <w:rPr>
          <w:rFonts w:cs="Arial"/>
        </w:rPr>
        <w:t>ą</w:t>
      </w:r>
      <w:r w:rsidR="00A40FB1" w:rsidRPr="00231449">
        <w:rPr>
          <w:rFonts w:cs="Arial"/>
        </w:rPr>
        <w:t>, w tym z zakresu handlu hurtowego</w:t>
      </w:r>
      <w:r w:rsidRPr="00231449">
        <w:rPr>
          <w:rFonts w:cs="Arial"/>
        </w:rPr>
        <w:t>, z dopuszczeniem tartaków i zakładów stolarskich, baz transportowych, baz sprzętu budowlanego,</w:t>
      </w:r>
    </w:p>
    <w:p w14:paraId="4FD097A5" w14:textId="77777777" w:rsidR="00BB011D" w:rsidRDefault="0038716C" w:rsidP="00BB011D">
      <w:pPr>
        <w:numPr>
          <w:ilvl w:val="1"/>
          <w:numId w:val="17"/>
        </w:numPr>
        <w:suppressAutoHyphens w:val="0"/>
        <w:ind w:left="1134"/>
        <w:contextualSpacing/>
        <w:rPr>
          <w:rFonts w:cs="Arial"/>
        </w:rPr>
      </w:pPr>
      <w:r w:rsidRPr="00231449">
        <w:rPr>
          <w:rFonts w:cs="Arial"/>
        </w:rPr>
        <w:t>obiekty i urządzenia komunikacji, w tym stacje paliw płynnych i gazowych</w:t>
      </w:r>
      <w:r w:rsidR="00A40FB1" w:rsidRPr="00231449">
        <w:rPr>
          <w:rFonts w:cs="Arial"/>
        </w:rPr>
        <w:t>,</w:t>
      </w:r>
    </w:p>
    <w:p w14:paraId="64F34EE7" w14:textId="7A82A81F" w:rsidR="0038716C" w:rsidRPr="00BB011D" w:rsidRDefault="00BB011D" w:rsidP="00BB011D">
      <w:pPr>
        <w:numPr>
          <w:ilvl w:val="1"/>
          <w:numId w:val="17"/>
        </w:numPr>
        <w:suppressAutoHyphens w:val="0"/>
        <w:ind w:left="1134"/>
        <w:contextualSpacing/>
        <w:rPr>
          <w:rFonts w:cs="Arial"/>
        </w:rPr>
      </w:pPr>
      <w:r>
        <w:rPr>
          <w:rFonts w:cs="Arial"/>
        </w:rPr>
        <w:lastRenderedPageBreak/>
        <w:t>obiekty i urządzenia związane z prowadzeniem wydobycia kopalin węgla kamiennego i metanu</w:t>
      </w:r>
      <w:r w:rsidRPr="00A041B1">
        <w:rPr>
          <w:rFonts w:cs="Arial"/>
          <w:b/>
          <w:bCs/>
        </w:rPr>
        <w:t xml:space="preserve"> </w:t>
      </w:r>
      <w:r w:rsidRPr="00A041B1">
        <w:rPr>
          <w:rFonts w:cs="Arial"/>
        </w:rPr>
        <w:t>A1PU, A3PU, A</w:t>
      </w:r>
      <w:r>
        <w:rPr>
          <w:rFonts w:cs="Arial"/>
        </w:rPr>
        <w:t>5</w:t>
      </w:r>
      <w:r w:rsidRPr="00A041B1">
        <w:rPr>
          <w:rFonts w:cs="Arial"/>
        </w:rPr>
        <w:t>PU, A</w:t>
      </w:r>
      <w:r>
        <w:rPr>
          <w:rFonts w:cs="Arial"/>
        </w:rPr>
        <w:t>6</w:t>
      </w:r>
      <w:r w:rsidRPr="00A041B1">
        <w:rPr>
          <w:rFonts w:cs="Arial"/>
        </w:rPr>
        <w:t>PU, E</w:t>
      </w:r>
      <w:r>
        <w:rPr>
          <w:rFonts w:cs="Arial"/>
        </w:rPr>
        <w:t>6</w:t>
      </w:r>
      <w:r w:rsidRPr="00A041B1">
        <w:rPr>
          <w:rFonts w:cs="Arial"/>
        </w:rPr>
        <w:t>PU, E</w:t>
      </w:r>
      <w:r>
        <w:rPr>
          <w:rFonts w:cs="Arial"/>
        </w:rPr>
        <w:t>7</w:t>
      </w:r>
      <w:r w:rsidRPr="00A041B1">
        <w:rPr>
          <w:rFonts w:cs="Arial"/>
        </w:rPr>
        <w:t>PU i E</w:t>
      </w:r>
      <w:r>
        <w:rPr>
          <w:rFonts w:cs="Arial"/>
        </w:rPr>
        <w:t>8</w:t>
      </w:r>
      <w:r w:rsidRPr="00A041B1">
        <w:rPr>
          <w:rFonts w:cs="Arial"/>
        </w:rPr>
        <w:t>PU,</w:t>
      </w:r>
    </w:p>
    <w:p w14:paraId="6526E3C9" w14:textId="77777777" w:rsidR="00A40FB1" w:rsidRPr="00231449" w:rsidRDefault="00A40FB1" w:rsidP="00A40FB1">
      <w:pPr>
        <w:numPr>
          <w:ilvl w:val="0"/>
          <w:numId w:val="17"/>
        </w:numPr>
        <w:suppressAutoHyphens w:val="0"/>
        <w:ind w:left="714" w:hanging="357"/>
        <w:contextualSpacing/>
        <w:rPr>
          <w:rFonts w:cs="Arial"/>
        </w:rPr>
      </w:pPr>
      <w:r w:rsidRPr="00231449">
        <w:rPr>
          <w:rFonts w:cs="Arial"/>
        </w:rPr>
        <w:t xml:space="preserve">gospodarowanie odpadami w zakresie zbierania odpadów metali na terenie oznaczonym symbolem </w:t>
      </w:r>
      <w:r w:rsidRPr="00A041B1">
        <w:rPr>
          <w:rFonts w:cs="Arial"/>
        </w:rPr>
        <w:t>A2PU</w:t>
      </w:r>
      <w:r w:rsidRPr="00231449">
        <w:rPr>
          <w:rFonts w:cs="Arial"/>
        </w:rPr>
        <w:t>,</w:t>
      </w:r>
    </w:p>
    <w:p w14:paraId="59CFF00C" w14:textId="77777777" w:rsidR="0038716C" w:rsidRPr="00231449" w:rsidRDefault="0038716C" w:rsidP="00231449">
      <w:pPr>
        <w:rPr>
          <w:rFonts w:cs="Arial"/>
        </w:rPr>
      </w:pPr>
      <w:r w:rsidRPr="00231449">
        <w:rPr>
          <w:rFonts w:cs="Arial"/>
        </w:rPr>
        <w:t>oraz przeznaczenie dopuszczalne:</w:t>
      </w:r>
      <w:r w:rsidR="00231449">
        <w:rPr>
          <w:rFonts w:cs="Arial"/>
        </w:rPr>
        <w:t xml:space="preserve"> </w:t>
      </w:r>
      <w:r w:rsidRPr="00231449">
        <w:rPr>
          <w:rFonts w:cs="Arial"/>
        </w:rPr>
        <w:t>zabudowa towarzysząca</w:t>
      </w:r>
      <w:r w:rsidR="00231449">
        <w:rPr>
          <w:rFonts w:cs="Arial"/>
        </w:rPr>
        <w:t>.</w:t>
      </w:r>
    </w:p>
    <w:p w14:paraId="1938EC01" w14:textId="15D8B3B1" w:rsidR="0038716C" w:rsidRPr="00231449" w:rsidRDefault="0038716C" w:rsidP="0038716C">
      <w:r w:rsidRPr="00231449">
        <w:rPr>
          <w:rFonts w:cs="Arial"/>
        </w:rPr>
        <w:t xml:space="preserve">Maksymalną wysokość budynków ustalono na </w:t>
      </w:r>
      <w:r w:rsidR="00E63478" w:rsidRPr="00231449">
        <w:rPr>
          <w:rFonts w:cs="Arial"/>
        </w:rPr>
        <w:t>15</w:t>
      </w:r>
      <w:r w:rsidRPr="00231449">
        <w:rPr>
          <w:rFonts w:cs="Arial"/>
        </w:rPr>
        <w:t>,</w:t>
      </w:r>
      <w:r w:rsidR="00510B48" w:rsidRPr="00231449">
        <w:rPr>
          <w:rFonts w:cs="Arial"/>
        </w:rPr>
        <w:t>0</w:t>
      </w:r>
      <w:r w:rsidRPr="00231449">
        <w:rPr>
          <w:rFonts w:cs="Arial"/>
        </w:rPr>
        <w:t>0</w:t>
      </w:r>
      <w:r w:rsidR="00D22666" w:rsidRPr="00231449">
        <w:rPr>
          <w:u w:color="000000"/>
        </w:rPr>
        <w:t> </w:t>
      </w:r>
      <w:r w:rsidRPr="00231449">
        <w:rPr>
          <w:u w:color="000000"/>
        </w:rPr>
        <w:t>m</w:t>
      </w:r>
      <w:r w:rsidR="002205A0" w:rsidRPr="00231449">
        <w:rPr>
          <w:rFonts w:cs="Arial"/>
        </w:rPr>
        <w:t xml:space="preserve">, maksymalna wysokość budowli – nie więcej niż </w:t>
      </w:r>
      <w:r w:rsidR="00466796">
        <w:rPr>
          <w:rFonts w:cs="Arial"/>
        </w:rPr>
        <w:t>2</w:t>
      </w:r>
      <w:r w:rsidR="002205A0" w:rsidRPr="00231449">
        <w:rPr>
          <w:rFonts w:cs="Arial"/>
        </w:rPr>
        <w:t>0,00</w:t>
      </w:r>
      <w:r w:rsidR="002205A0" w:rsidRPr="00231449">
        <w:t>m</w:t>
      </w:r>
      <w:r w:rsidR="00466796">
        <w:t>, z dopuszczeniem do 50,00 m, jeśli wymaga tego technologia prowadzonej działalności gospodarczej</w:t>
      </w:r>
      <w:r w:rsidR="002205A0" w:rsidRPr="00231449">
        <w:t>.</w:t>
      </w:r>
    </w:p>
    <w:p w14:paraId="37C2AE91" w14:textId="77777777" w:rsidR="0038716C" w:rsidRDefault="0038716C" w:rsidP="0038716C">
      <w:pPr>
        <w:rPr>
          <w:rFonts w:cs="Arial"/>
        </w:rPr>
      </w:pPr>
    </w:p>
    <w:p w14:paraId="662B4C1B" w14:textId="67C1045E" w:rsidR="00466796" w:rsidRPr="00231449" w:rsidRDefault="00466796" w:rsidP="00466796">
      <w:pPr>
        <w:rPr>
          <w:rFonts w:cs="Arial"/>
        </w:rPr>
      </w:pPr>
      <w:r w:rsidRPr="00231449">
        <w:rPr>
          <w:rFonts w:cs="Arial"/>
        </w:rPr>
        <w:t>Dla teren</w:t>
      </w:r>
      <w:r>
        <w:rPr>
          <w:rFonts w:cs="Arial"/>
        </w:rPr>
        <w:t xml:space="preserve">ów </w:t>
      </w:r>
      <w:r w:rsidRPr="00231449">
        <w:rPr>
          <w:rFonts w:cs="Arial"/>
        </w:rPr>
        <w:t>oznaczon</w:t>
      </w:r>
      <w:r>
        <w:rPr>
          <w:rFonts w:cs="Arial"/>
        </w:rPr>
        <w:t>ych</w:t>
      </w:r>
      <w:r w:rsidRPr="00231449">
        <w:rPr>
          <w:rFonts w:cs="Arial"/>
        </w:rPr>
        <w:t xml:space="preserve"> symbol</w:t>
      </w:r>
      <w:r>
        <w:rPr>
          <w:rFonts w:cs="Arial"/>
        </w:rPr>
        <w:t>ami</w:t>
      </w:r>
      <w:r w:rsidRPr="00231449">
        <w:rPr>
          <w:rFonts w:cs="Arial"/>
        </w:rPr>
        <w:t xml:space="preserve"> </w:t>
      </w:r>
      <w:r w:rsidRPr="00466796">
        <w:rPr>
          <w:rFonts w:cs="Arial"/>
          <w:b/>
          <w:bCs/>
        </w:rPr>
        <w:t>A1PU,F,</w:t>
      </w:r>
      <w:r w:rsidR="004A1E1A">
        <w:rPr>
          <w:rFonts w:cs="Arial"/>
          <w:b/>
          <w:bCs/>
        </w:rPr>
        <w:t xml:space="preserve"> </w:t>
      </w:r>
      <w:r w:rsidR="00883A79">
        <w:rPr>
          <w:rFonts w:cs="Arial"/>
          <w:b/>
          <w:bCs/>
        </w:rPr>
        <w:t>A2PU,F, A3PU,F, A4PU,F, A5PU,F, A6PU,F, A7PU,F,</w:t>
      </w:r>
      <w:r w:rsidRPr="00466796">
        <w:rPr>
          <w:rFonts w:cs="Arial"/>
          <w:b/>
          <w:bCs/>
        </w:rPr>
        <w:t xml:space="preserve"> E1PU</w:t>
      </w:r>
      <w:r>
        <w:rPr>
          <w:rFonts w:cs="Arial"/>
          <w:b/>
          <w:bCs/>
        </w:rPr>
        <w:t>,F</w:t>
      </w:r>
      <w:r w:rsidR="00883A79">
        <w:rPr>
          <w:rFonts w:cs="Arial"/>
          <w:b/>
          <w:bCs/>
        </w:rPr>
        <w:t>, E2PU,F, E3PU,F, E4PU,F, E5PU,F, E6PU,F, E7PU,F, E8PU,F, E9PU,F i E10PU,F</w:t>
      </w:r>
      <w:r w:rsidRPr="00231449">
        <w:rPr>
          <w:rFonts w:cs="Arial"/>
        </w:rPr>
        <w:t xml:space="preserve"> ustalono przeznaczenie podstawowe: </w:t>
      </w:r>
    </w:p>
    <w:p w14:paraId="2613A324" w14:textId="77777777" w:rsidR="00466796" w:rsidRPr="00231449" w:rsidRDefault="00466796" w:rsidP="00466796">
      <w:pPr>
        <w:numPr>
          <w:ilvl w:val="0"/>
          <w:numId w:val="17"/>
        </w:numPr>
        <w:suppressAutoHyphens w:val="0"/>
        <w:ind w:left="714" w:hanging="357"/>
        <w:contextualSpacing/>
        <w:rPr>
          <w:rFonts w:cs="Arial"/>
        </w:rPr>
      </w:pPr>
      <w:r w:rsidRPr="00231449">
        <w:rPr>
          <w:rFonts w:cs="Arial"/>
        </w:rPr>
        <w:t>obiekty produkcyjne, składy i magazyny, zabudowa usługowa, obejmujące:</w:t>
      </w:r>
    </w:p>
    <w:p w14:paraId="5A66752B" w14:textId="77777777" w:rsidR="00466796" w:rsidRPr="00231449" w:rsidRDefault="00466796" w:rsidP="00466796">
      <w:pPr>
        <w:numPr>
          <w:ilvl w:val="1"/>
          <w:numId w:val="17"/>
        </w:numPr>
        <w:suppressAutoHyphens w:val="0"/>
        <w:ind w:left="1134"/>
        <w:contextualSpacing/>
        <w:rPr>
          <w:rFonts w:cs="Arial"/>
        </w:rPr>
      </w:pPr>
      <w:r w:rsidRPr="00231449">
        <w:rPr>
          <w:rFonts w:cs="Arial"/>
        </w:rPr>
        <w:t>obiekty produkcyjne,</w:t>
      </w:r>
    </w:p>
    <w:p w14:paraId="27A9CB57" w14:textId="77777777" w:rsidR="00466796" w:rsidRPr="00231449" w:rsidRDefault="00466796" w:rsidP="00466796">
      <w:pPr>
        <w:numPr>
          <w:ilvl w:val="1"/>
          <w:numId w:val="17"/>
        </w:numPr>
        <w:suppressAutoHyphens w:val="0"/>
        <w:ind w:left="1134"/>
        <w:contextualSpacing/>
        <w:rPr>
          <w:rFonts w:cs="Arial"/>
        </w:rPr>
      </w:pPr>
      <w:r w:rsidRPr="00231449">
        <w:rPr>
          <w:rFonts w:cs="Arial"/>
        </w:rPr>
        <w:t>składy i magazyny,</w:t>
      </w:r>
    </w:p>
    <w:p w14:paraId="37EA7E7B" w14:textId="77777777" w:rsidR="00466796" w:rsidRDefault="00466796" w:rsidP="00466796">
      <w:pPr>
        <w:numPr>
          <w:ilvl w:val="1"/>
          <w:numId w:val="17"/>
        </w:numPr>
        <w:suppressAutoHyphens w:val="0"/>
        <w:ind w:left="1134"/>
        <w:contextualSpacing/>
        <w:rPr>
          <w:rFonts w:cs="Arial"/>
        </w:rPr>
      </w:pPr>
      <w:r w:rsidRPr="00231449">
        <w:rPr>
          <w:rFonts w:cs="Arial"/>
        </w:rPr>
        <w:t>zabudow</w:t>
      </w:r>
      <w:r>
        <w:rPr>
          <w:rFonts w:cs="Arial"/>
        </w:rPr>
        <w:t>ę</w:t>
      </w:r>
      <w:r w:rsidRPr="00231449">
        <w:rPr>
          <w:rFonts w:cs="Arial"/>
        </w:rPr>
        <w:t xml:space="preserve"> usługow</w:t>
      </w:r>
      <w:r>
        <w:rPr>
          <w:rFonts w:cs="Arial"/>
        </w:rPr>
        <w:t>ą</w:t>
      </w:r>
      <w:r w:rsidRPr="00231449">
        <w:rPr>
          <w:rFonts w:cs="Arial"/>
        </w:rPr>
        <w:t>, w tym z zakresu handlu hurtowego, z dopuszczeniem tartaków i zakładów stolarskich, baz transportowych, baz sprzętu budowlanego,</w:t>
      </w:r>
    </w:p>
    <w:p w14:paraId="3A02FF2A" w14:textId="77777777" w:rsidR="00466796" w:rsidRDefault="00466796" w:rsidP="00466796">
      <w:pPr>
        <w:numPr>
          <w:ilvl w:val="1"/>
          <w:numId w:val="17"/>
        </w:numPr>
        <w:suppressAutoHyphens w:val="0"/>
        <w:ind w:left="1134"/>
        <w:contextualSpacing/>
        <w:rPr>
          <w:rFonts w:cs="Arial"/>
        </w:rPr>
      </w:pPr>
      <w:r w:rsidRPr="00231449">
        <w:rPr>
          <w:rFonts w:cs="Arial"/>
        </w:rPr>
        <w:t>obiekty i urządzenia komunikacji, w tym stacje paliw płynnych i gazowych,</w:t>
      </w:r>
    </w:p>
    <w:p w14:paraId="2003B6DE" w14:textId="1FAC3E50" w:rsidR="00466796" w:rsidRPr="00BB011D" w:rsidRDefault="00466796" w:rsidP="00466796">
      <w:pPr>
        <w:numPr>
          <w:ilvl w:val="1"/>
          <w:numId w:val="17"/>
        </w:numPr>
        <w:suppressAutoHyphens w:val="0"/>
        <w:ind w:left="1134"/>
        <w:contextualSpacing/>
        <w:rPr>
          <w:rFonts w:cs="Arial"/>
        </w:rPr>
      </w:pPr>
      <w:r>
        <w:rPr>
          <w:rFonts w:cs="Arial"/>
        </w:rPr>
        <w:t>obiekty i urządzenia związane z prowadzeniem wydobycia kopalin węgla kamiennego i metanu</w:t>
      </w:r>
      <w:r w:rsidRPr="00A041B1">
        <w:rPr>
          <w:rFonts w:cs="Arial"/>
          <w:b/>
          <w:bCs/>
        </w:rPr>
        <w:t xml:space="preserve"> </w:t>
      </w:r>
      <w:r w:rsidRPr="00A041B1">
        <w:rPr>
          <w:rFonts w:cs="Arial"/>
        </w:rPr>
        <w:t>A1PU</w:t>
      </w:r>
      <w:r w:rsidR="00883A79">
        <w:rPr>
          <w:rFonts w:cs="Arial"/>
        </w:rPr>
        <w:t>,F</w:t>
      </w:r>
      <w:r w:rsidRPr="00A041B1">
        <w:rPr>
          <w:rFonts w:cs="Arial"/>
        </w:rPr>
        <w:t>, A3PU</w:t>
      </w:r>
      <w:r w:rsidR="00883A79">
        <w:rPr>
          <w:rFonts w:cs="Arial"/>
        </w:rPr>
        <w:t>,F</w:t>
      </w:r>
      <w:r w:rsidRPr="00A041B1">
        <w:rPr>
          <w:rFonts w:cs="Arial"/>
        </w:rPr>
        <w:t>, A</w:t>
      </w:r>
      <w:r>
        <w:rPr>
          <w:rFonts w:cs="Arial"/>
        </w:rPr>
        <w:t>5</w:t>
      </w:r>
      <w:r w:rsidRPr="00A041B1">
        <w:rPr>
          <w:rFonts w:cs="Arial"/>
        </w:rPr>
        <w:t>PU</w:t>
      </w:r>
      <w:r w:rsidR="00883A79">
        <w:rPr>
          <w:rFonts w:cs="Arial"/>
        </w:rPr>
        <w:t>,F</w:t>
      </w:r>
      <w:r w:rsidRPr="00A041B1">
        <w:rPr>
          <w:rFonts w:cs="Arial"/>
        </w:rPr>
        <w:t>, A</w:t>
      </w:r>
      <w:r>
        <w:rPr>
          <w:rFonts w:cs="Arial"/>
        </w:rPr>
        <w:t>6</w:t>
      </w:r>
      <w:r w:rsidRPr="00A041B1">
        <w:rPr>
          <w:rFonts w:cs="Arial"/>
        </w:rPr>
        <w:t>PU</w:t>
      </w:r>
      <w:r w:rsidR="00883A79">
        <w:rPr>
          <w:rFonts w:cs="Arial"/>
        </w:rPr>
        <w:t>,F</w:t>
      </w:r>
      <w:r w:rsidRPr="00A041B1">
        <w:rPr>
          <w:rFonts w:cs="Arial"/>
        </w:rPr>
        <w:t>, E</w:t>
      </w:r>
      <w:r>
        <w:rPr>
          <w:rFonts w:cs="Arial"/>
        </w:rPr>
        <w:t>6</w:t>
      </w:r>
      <w:r w:rsidRPr="00A041B1">
        <w:rPr>
          <w:rFonts w:cs="Arial"/>
        </w:rPr>
        <w:t>PU</w:t>
      </w:r>
      <w:r w:rsidR="00883A79">
        <w:rPr>
          <w:rFonts w:cs="Arial"/>
        </w:rPr>
        <w:t>,F</w:t>
      </w:r>
      <w:r w:rsidRPr="00A041B1">
        <w:rPr>
          <w:rFonts w:cs="Arial"/>
        </w:rPr>
        <w:t>, E</w:t>
      </w:r>
      <w:r>
        <w:rPr>
          <w:rFonts w:cs="Arial"/>
        </w:rPr>
        <w:t>7</w:t>
      </w:r>
      <w:r w:rsidRPr="00A041B1">
        <w:rPr>
          <w:rFonts w:cs="Arial"/>
        </w:rPr>
        <w:t>PU</w:t>
      </w:r>
      <w:r w:rsidR="00883A79">
        <w:rPr>
          <w:rFonts w:cs="Arial"/>
        </w:rPr>
        <w:t>,F</w:t>
      </w:r>
      <w:r w:rsidRPr="00A041B1">
        <w:rPr>
          <w:rFonts w:cs="Arial"/>
        </w:rPr>
        <w:t xml:space="preserve"> i</w:t>
      </w:r>
      <w:r w:rsidR="00883A79">
        <w:rPr>
          <w:rFonts w:cs="Arial"/>
        </w:rPr>
        <w:t> </w:t>
      </w:r>
      <w:r w:rsidRPr="00A041B1">
        <w:rPr>
          <w:rFonts w:cs="Arial"/>
        </w:rPr>
        <w:t>E</w:t>
      </w:r>
      <w:r>
        <w:rPr>
          <w:rFonts w:cs="Arial"/>
        </w:rPr>
        <w:t>8</w:t>
      </w:r>
      <w:r w:rsidRPr="00A041B1">
        <w:rPr>
          <w:rFonts w:cs="Arial"/>
        </w:rPr>
        <w:t>PU</w:t>
      </w:r>
      <w:r w:rsidR="00883A79">
        <w:rPr>
          <w:rFonts w:cs="Arial"/>
        </w:rPr>
        <w:t>,F</w:t>
      </w:r>
      <w:r w:rsidRPr="00A041B1">
        <w:rPr>
          <w:rFonts w:cs="Arial"/>
        </w:rPr>
        <w:t>,</w:t>
      </w:r>
    </w:p>
    <w:p w14:paraId="498B1680" w14:textId="67812633" w:rsidR="00466796" w:rsidRDefault="00466796" w:rsidP="00466796">
      <w:pPr>
        <w:numPr>
          <w:ilvl w:val="0"/>
          <w:numId w:val="17"/>
        </w:numPr>
        <w:suppressAutoHyphens w:val="0"/>
        <w:ind w:left="714" w:hanging="357"/>
        <w:contextualSpacing/>
        <w:rPr>
          <w:rFonts w:cs="Arial"/>
        </w:rPr>
      </w:pPr>
      <w:r w:rsidRPr="00231449">
        <w:rPr>
          <w:rFonts w:cs="Arial"/>
        </w:rPr>
        <w:t xml:space="preserve">gospodarowanie odpadami w zakresie zbierania odpadów metali na terenie oznaczonym symbolem </w:t>
      </w:r>
      <w:r w:rsidRPr="00A041B1">
        <w:rPr>
          <w:rFonts w:cs="Arial"/>
        </w:rPr>
        <w:t>A2PU</w:t>
      </w:r>
      <w:r w:rsidR="00883A79">
        <w:rPr>
          <w:rFonts w:cs="Arial"/>
        </w:rPr>
        <w:t>,F</w:t>
      </w:r>
      <w:r w:rsidRPr="00231449">
        <w:rPr>
          <w:rFonts w:cs="Arial"/>
        </w:rPr>
        <w:t>,</w:t>
      </w:r>
    </w:p>
    <w:p w14:paraId="78431F6A" w14:textId="570568AD" w:rsidR="00883A79" w:rsidRPr="00231449" w:rsidRDefault="00883A79" w:rsidP="00466796">
      <w:pPr>
        <w:numPr>
          <w:ilvl w:val="0"/>
          <w:numId w:val="17"/>
        </w:numPr>
        <w:suppressAutoHyphens w:val="0"/>
        <w:ind w:left="714" w:hanging="357"/>
        <w:contextualSpacing/>
        <w:rPr>
          <w:rFonts w:cs="Arial"/>
        </w:rPr>
      </w:pPr>
      <w:r w:rsidRPr="00883A79">
        <w:rPr>
          <w:rFonts w:cs="Arial"/>
        </w:rPr>
        <w:t>urządzenia wytwarzające energię z odnawialnych źródeł energii o mocy zainstalowanej większej niż 500 kW (instalacje fotowoltaiczne wraz z magazynami energii), tożsame z granicami ich stref ochronnych związanych z ograniczeniami w zabudowie oraz zagospodarowaniu i użytkowaniu terenu oraz występowaniem znaczącego oddziaływania tych urządzeń na środowisko</w:t>
      </w:r>
    </w:p>
    <w:p w14:paraId="77EAFAA6" w14:textId="77777777" w:rsidR="00466796" w:rsidRPr="00231449" w:rsidRDefault="00466796" w:rsidP="00466796">
      <w:pPr>
        <w:rPr>
          <w:rFonts w:cs="Arial"/>
        </w:rPr>
      </w:pPr>
      <w:r w:rsidRPr="00231449">
        <w:rPr>
          <w:rFonts w:cs="Arial"/>
        </w:rPr>
        <w:t>oraz przeznaczenie dopuszczalne:</w:t>
      </w:r>
      <w:r>
        <w:rPr>
          <w:rFonts w:cs="Arial"/>
        </w:rPr>
        <w:t xml:space="preserve"> </w:t>
      </w:r>
      <w:r w:rsidRPr="00231449">
        <w:rPr>
          <w:rFonts w:cs="Arial"/>
        </w:rPr>
        <w:t>zabudowa towarzysząca</w:t>
      </w:r>
      <w:r>
        <w:rPr>
          <w:rFonts w:cs="Arial"/>
        </w:rPr>
        <w:t>.</w:t>
      </w:r>
    </w:p>
    <w:p w14:paraId="0C9E9D75" w14:textId="0D100BEF" w:rsidR="00466796" w:rsidRPr="00231449" w:rsidRDefault="00466796" w:rsidP="00466796">
      <w:r w:rsidRPr="00231449">
        <w:rPr>
          <w:rFonts w:cs="Arial"/>
        </w:rPr>
        <w:t>Maksymalną wysokość budynków ustalono na 15,00</w:t>
      </w:r>
      <w:r w:rsidRPr="00231449">
        <w:rPr>
          <w:u w:color="000000"/>
        </w:rPr>
        <w:t> m</w:t>
      </w:r>
      <w:r w:rsidRPr="00231449">
        <w:rPr>
          <w:rFonts w:cs="Arial"/>
        </w:rPr>
        <w:t xml:space="preserve">, maksymalna wysokość budowli – nie więcej niż </w:t>
      </w:r>
      <w:r>
        <w:t>50,00 m</w:t>
      </w:r>
      <w:r w:rsidR="00883A79">
        <w:t>, z zastrzeżeniem wysokości instalacji fotowoltaicznych – do 10,00 m</w:t>
      </w:r>
      <w:r w:rsidRPr="00231449">
        <w:t>.</w:t>
      </w:r>
    </w:p>
    <w:p w14:paraId="62A197F7" w14:textId="77777777" w:rsidR="00466796" w:rsidRDefault="00466796" w:rsidP="0038716C">
      <w:pPr>
        <w:rPr>
          <w:rFonts w:cs="Arial"/>
        </w:rPr>
      </w:pPr>
    </w:p>
    <w:p w14:paraId="469E83B6" w14:textId="7AC2A7E3" w:rsidR="0038716C" w:rsidRPr="00231449" w:rsidRDefault="0038716C" w:rsidP="00883A79">
      <w:pPr>
        <w:rPr>
          <w:rFonts w:cs="Arial"/>
        </w:rPr>
      </w:pPr>
      <w:r w:rsidRPr="00231449">
        <w:rPr>
          <w:rFonts w:cs="Arial"/>
        </w:rPr>
        <w:t>Dla teren</w:t>
      </w:r>
      <w:r w:rsidR="00883A79">
        <w:rPr>
          <w:rFonts w:cs="Arial"/>
        </w:rPr>
        <w:t>u</w:t>
      </w:r>
      <w:r w:rsidRPr="00231449">
        <w:rPr>
          <w:rFonts w:cs="Arial"/>
        </w:rPr>
        <w:t xml:space="preserve"> oznaczon</w:t>
      </w:r>
      <w:r w:rsidR="00883A79">
        <w:rPr>
          <w:rFonts w:cs="Arial"/>
        </w:rPr>
        <w:t>ego</w:t>
      </w:r>
      <w:r w:rsidRPr="00231449">
        <w:rPr>
          <w:rFonts w:cs="Arial"/>
        </w:rPr>
        <w:t xml:space="preserve"> symbol</w:t>
      </w:r>
      <w:r w:rsidR="00883A79">
        <w:rPr>
          <w:rFonts w:cs="Arial"/>
        </w:rPr>
        <w:t>e</w:t>
      </w:r>
      <w:r w:rsidRPr="00231449">
        <w:rPr>
          <w:rFonts w:cs="Arial"/>
        </w:rPr>
        <w:t xml:space="preserve">m </w:t>
      </w:r>
      <w:r w:rsidRPr="00231449">
        <w:rPr>
          <w:rFonts w:cs="Arial"/>
          <w:b/>
        </w:rPr>
        <w:t xml:space="preserve">A1PG </w:t>
      </w:r>
      <w:r w:rsidRPr="00231449">
        <w:rPr>
          <w:rFonts w:cs="Arial"/>
        </w:rPr>
        <w:t xml:space="preserve">ustalono przeznaczenie podstawowe: </w:t>
      </w:r>
      <w:r w:rsidR="00D35AE1" w:rsidRPr="00231449">
        <w:rPr>
          <w:rFonts w:cs="Arial"/>
        </w:rPr>
        <w:t>za</w:t>
      </w:r>
      <w:r w:rsidRPr="00231449">
        <w:rPr>
          <w:rFonts w:cs="Arial"/>
        </w:rPr>
        <w:t xml:space="preserve">gospodarowanie </w:t>
      </w:r>
      <w:r w:rsidR="00D35AE1" w:rsidRPr="00231449">
        <w:rPr>
          <w:rFonts w:cs="Arial"/>
        </w:rPr>
        <w:t>mas skalnych i ziemnych w formie nadpoziomowego wyniesienia – budowli krajobrazowej</w:t>
      </w:r>
      <w:r w:rsidR="00231449" w:rsidRPr="00231449">
        <w:rPr>
          <w:rFonts w:cs="Arial"/>
        </w:rPr>
        <w:t xml:space="preserve"> oraz przeznaczenie dopuszczalne:</w:t>
      </w:r>
      <w:r w:rsidR="00883A79">
        <w:rPr>
          <w:rFonts w:cs="Arial"/>
        </w:rPr>
        <w:t xml:space="preserve"> </w:t>
      </w:r>
      <w:r w:rsidR="00231449" w:rsidRPr="00231449">
        <w:rPr>
          <w:rFonts w:cs="Arial"/>
        </w:rPr>
        <w:t>zbiorniki retencyjne wraz z</w:t>
      </w:r>
      <w:r w:rsidR="00883A79">
        <w:rPr>
          <w:rFonts w:cs="Arial"/>
        </w:rPr>
        <w:t> </w:t>
      </w:r>
      <w:r w:rsidR="00231449" w:rsidRPr="00231449">
        <w:rPr>
          <w:rFonts w:cs="Arial"/>
        </w:rPr>
        <w:t>urządzeniami wodnymi służącymi ich kształtowaniu</w:t>
      </w:r>
      <w:r w:rsidR="00D35AE1" w:rsidRPr="00231449">
        <w:rPr>
          <w:rFonts w:cs="Arial"/>
        </w:rPr>
        <w:t>.</w:t>
      </w:r>
    </w:p>
    <w:p w14:paraId="30D85647" w14:textId="77777777" w:rsidR="00BB011D" w:rsidRDefault="00A041B1" w:rsidP="0038716C">
      <w:pPr>
        <w:rPr>
          <w:rFonts w:cs="Arial"/>
        </w:rPr>
      </w:pPr>
      <w:r w:rsidRPr="00A041B1">
        <w:rPr>
          <w:rFonts w:cs="Arial"/>
        </w:rPr>
        <w:t>Zakazano przetwarzania, unieszkodliwiania, i odzysku odpadów (mas skalnych i</w:t>
      </w:r>
      <w:r>
        <w:rPr>
          <w:rFonts w:cs="Arial"/>
        </w:rPr>
        <w:t> </w:t>
      </w:r>
      <w:r w:rsidRPr="00A041B1">
        <w:rPr>
          <w:rFonts w:cs="Arial"/>
        </w:rPr>
        <w:t>ziemnych) wbudowanych w budowlę krajobrazową.</w:t>
      </w:r>
      <w:r>
        <w:rPr>
          <w:rFonts w:cs="Arial"/>
        </w:rPr>
        <w:t xml:space="preserve"> </w:t>
      </w:r>
    </w:p>
    <w:p w14:paraId="5CD43671" w14:textId="0D32A327" w:rsidR="00A041B1" w:rsidRPr="00A041B1" w:rsidRDefault="00A041B1" w:rsidP="0038716C">
      <w:pPr>
        <w:rPr>
          <w:rFonts w:cs="Arial"/>
        </w:rPr>
      </w:pPr>
      <w:r w:rsidRPr="00A041B1">
        <w:rPr>
          <w:rFonts w:cs="Arial"/>
        </w:rPr>
        <w:t>Zakazano rozbiórki budowli krajobrazowej</w:t>
      </w:r>
      <w:r w:rsidR="00BB011D">
        <w:rPr>
          <w:rFonts w:cs="Arial"/>
        </w:rPr>
        <w:t>.</w:t>
      </w:r>
    </w:p>
    <w:p w14:paraId="4A2FC425" w14:textId="543978CC" w:rsidR="0038716C" w:rsidRPr="00D361D6" w:rsidRDefault="00D35AE1" w:rsidP="0038716C">
      <w:pPr>
        <w:rPr>
          <w:rFonts w:cs="Arial"/>
        </w:rPr>
      </w:pPr>
      <w:r w:rsidRPr="00D361D6">
        <w:rPr>
          <w:rFonts w:cs="Arial"/>
        </w:rPr>
        <w:t>Wysokość budowli krajobrazowej nie może przekroczyć rzędnej poziomu terenu 390</w:t>
      </w:r>
      <w:r w:rsidR="009571B5">
        <w:rPr>
          <w:rFonts w:cs="Arial"/>
        </w:rPr>
        <w:t> </w:t>
      </w:r>
      <w:r w:rsidRPr="00D361D6">
        <w:rPr>
          <w:rFonts w:cs="Arial"/>
        </w:rPr>
        <w:t>m n</w:t>
      </w:r>
      <w:r w:rsidR="00231449" w:rsidRPr="00D361D6">
        <w:rPr>
          <w:rFonts w:cs="Arial"/>
        </w:rPr>
        <w:t>.</w:t>
      </w:r>
      <w:r w:rsidRPr="00D361D6">
        <w:rPr>
          <w:rFonts w:cs="Arial"/>
        </w:rPr>
        <w:t>p</w:t>
      </w:r>
      <w:r w:rsidR="00231449" w:rsidRPr="00D361D6">
        <w:rPr>
          <w:rFonts w:cs="Arial"/>
        </w:rPr>
        <w:t>.</w:t>
      </w:r>
      <w:r w:rsidRPr="00D361D6">
        <w:rPr>
          <w:rFonts w:cs="Arial"/>
        </w:rPr>
        <w:t>m</w:t>
      </w:r>
      <w:r w:rsidR="0038716C" w:rsidRPr="00D361D6">
        <w:rPr>
          <w:rFonts w:cs="Arial"/>
        </w:rPr>
        <w:t>.</w:t>
      </w:r>
      <w:r w:rsidR="00231449" w:rsidRPr="00D361D6">
        <w:rPr>
          <w:rFonts w:cs="Arial"/>
        </w:rPr>
        <w:t xml:space="preserve"> Maksymalną wysokość budynków ustalono na 10,00 m</w:t>
      </w:r>
      <w:r w:rsidRPr="00D361D6">
        <w:rPr>
          <w:rFonts w:cs="Arial"/>
        </w:rPr>
        <w:t>.</w:t>
      </w:r>
    </w:p>
    <w:p w14:paraId="25848FEB" w14:textId="77777777" w:rsidR="0038716C" w:rsidRDefault="0038716C" w:rsidP="0038716C">
      <w:pPr>
        <w:rPr>
          <w:rFonts w:cs="Arial"/>
          <w:highlight w:val="yellow"/>
        </w:rPr>
      </w:pPr>
    </w:p>
    <w:p w14:paraId="27CD86A4" w14:textId="77777777" w:rsidR="00883A79" w:rsidRDefault="00883A79" w:rsidP="00883A79">
      <w:pPr>
        <w:rPr>
          <w:rFonts w:cs="Arial"/>
        </w:rPr>
      </w:pPr>
      <w:r w:rsidRPr="00231449">
        <w:rPr>
          <w:rFonts w:cs="Arial"/>
        </w:rPr>
        <w:t>Dla teren</w:t>
      </w:r>
      <w:r>
        <w:rPr>
          <w:rFonts w:cs="Arial"/>
        </w:rPr>
        <w:t>u</w:t>
      </w:r>
      <w:r w:rsidRPr="00231449">
        <w:rPr>
          <w:rFonts w:cs="Arial"/>
        </w:rPr>
        <w:t xml:space="preserve"> oznaczon</w:t>
      </w:r>
      <w:r>
        <w:rPr>
          <w:rFonts w:cs="Arial"/>
        </w:rPr>
        <w:t>ego</w:t>
      </w:r>
      <w:r w:rsidRPr="00231449">
        <w:rPr>
          <w:rFonts w:cs="Arial"/>
        </w:rPr>
        <w:t xml:space="preserve"> symbol</w:t>
      </w:r>
      <w:r>
        <w:rPr>
          <w:rFonts w:cs="Arial"/>
        </w:rPr>
        <w:t>e</w:t>
      </w:r>
      <w:r w:rsidRPr="00231449">
        <w:rPr>
          <w:rFonts w:cs="Arial"/>
        </w:rPr>
        <w:t xml:space="preserve">m </w:t>
      </w:r>
      <w:r>
        <w:rPr>
          <w:rFonts w:cs="Arial"/>
          <w:b/>
        </w:rPr>
        <w:t>E</w:t>
      </w:r>
      <w:r w:rsidRPr="00231449">
        <w:rPr>
          <w:rFonts w:cs="Arial"/>
          <w:b/>
        </w:rPr>
        <w:t>1PG</w:t>
      </w:r>
      <w:r>
        <w:rPr>
          <w:rFonts w:cs="Arial"/>
          <w:b/>
        </w:rPr>
        <w:t>,P,F</w:t>
      </w:r>
      <w:r w:rsidRPr="00231449">
        <w:rPr>
          <w:rFonts w:cs="Arial"/>
          <w:b/>
        </w:rPr>
        <w:t xml:space="preserve"> </w:t>
      </w:r>
      <w:r w:rsidRPr="00231449">
        <w:rPr>
          <w:rFonts w:cs="Arial"/>
        </w:rPr>
        <w:t>ustalono przeznaczenie podstawowe:</w:t>
      </w:r>
    </w:p>
    <w:p w14:paraId="7BF62C20" w14:textId="7C5318B5" w:rsidR="00883A79" w:rsidRDefault="00883A79" w:rsidP="00883A79">
      <w:pPr>
        <w:numPr>
          <w:ilvl w:val="0"/>
          <w:numId w:val="17"/>
        </w:numPr>
        <w:suppressAutoHyphens w:val="0"/>
        <w:ind w:left="714" w:hanging="357"/>
        <w:contextualSpacing/>
        <w:rPr>
          <w:rFonts w:cs="Arial"/>
        </w:rPr>
      </w:pPr>
      <w:r w:rsidRPr="00231449">
        <w:rPr>
          <w:rFonts w:cs="Arial"/>
        </w:rPr>
        <w:t>zagospodarowanie mas skalnych i ziemnych w formie nadpoziomowego wyniesienia – budowli krajobrazowej</w:t>
      </w:r>
      <w:r>
        <w:rPr>
          <w:rFonts w:cs="Arial"/>
        </w:rPr>
        <w:t>,</w:t>
      </w:r>
    </w:p>
    <w:p w14:paraId="49521AD3" w14:textId="41D44C6D" w:rsidR="00883A79" w:rsidRDefault="00883A79" w:rsidP="00883A79">
      <w:pPr>
        <w:numPr>
          <w:ilvl w:val="0"/>
          <w:numId w:val="17"/>
        </w:numPr>
        <w:suppressAutoHyphens w:val="0"/>
        <w:ind w:left="714" w:hanging="357"/>
        <w:contextualSpacing/>
        <w:rPr>
          <w:rFonts w:cs="Arial"/>
        </w:rPr>
      </w:pPr>
      <w:r>
        <w:rPr>
          <w:rFonts w:cs="Arial"/>
        </w:rPr>
        <w:lastRenderedPageBreak/>
        <w:t>obiekty i urządzenia związane z prowadzeniem wydobycia kopalin węgla kamiennego i metanu (realizujące uprawnienia przedsiębiorcy określone w koncesji),</w:t>
      </w:r>
    </w:p>
    <w:p w14:paraId="58D86D25" w14:textId="55A23930" w:rsidR="00883A79" w:rsidRPr="00883A79" w:rsidRDefault="00883A79" w:rsidP="000E555E">
      <w:pPr>
        <w:numPr>
          <w:ilvl w:val="0"/>
          <w:numId w:val="17"/>
        </w:numPr>
        <w:suppressAutoHyphens w:val="0"/>
        <w:ind w:left="714" w:hanging="357"/>
        <w:contextualSpacing/>
        <w:rPr>
          <w:rFonts w:cs="Arial"/>
        </w:rPr>
      </w:pPr>
      <w:r w:rsidRPr="00883A79">
        <w:rPr>
          <w:rFonts w:cs="Arial"/>
        </w:rPr>
        <w:t>urządzenia wytwarzające energię z odnawialnych źródeł energii o mocy zainstalowanej większej niż 500 kW (instalacje fotowoltaiczne wraz z magazynami energii), tożsame z granicami ich stref ochronnych związanych z ograniczeniami w zabudowie oraz zagospodarowaniu i użytkowaniu terenu oraz występowaniem znaczącego oddziaływania tych urządzeń na środowisko.</w:t>
      </w:r>
    </w:p>
    <w:p w14:paraId="01E008A0" w14:textId="77777777" w:rsidR="00883A79" w:rsidRDefault="00883A79" w:rsidP="00883A79">
      <w:pPr>
        <w:rPr>
          <w:rFonts w:cs="Arial"/>
        </w:rPr>
      </w:pPr>
      <w:r w:rsidRPr="00A041B1">
        <w:rPr>
          <w:rFonts w:cs="Arial"/>
        </w:rPr>
        <w:t>Zakazano przetwarzania, unieszkodliwiania, i odzysku odpadów (mas skalnych i</w:t>
      </w:r>
      <w:r>
        <w:rPr>
          <w:rFonts w:cs="Arial"/>
        </w:rPr>
        <w:t> </w:t>
      </w:r>
      <w:r w:rsidRPr="00A041B1">
        <w:rPr>
          <w:rFonts w:cs="Arial"/>
        </w:rPr>
        <w:t>ziemnych) wbudowanych w budowlę krajobrazową.</w:t>
      </w:r>
      <w:r>
        <w:rPr>
          <w:rFonts w:cs="Arial"/>
        </w:rPr>
        <w:t xml:space="preserve"> </w:t>
      </w:r>
    </w:p>
    <w:p w14:paraId="0AB78FFC" w14:textId="77777777" w:rsidR="00883A79" w:rsidRPr="00A041B1" w:rsidRDefault="00883A79" w:rsidP="00883A79">
      <w:pPr>
        <w:rPr>
          <w:rFonts w:cs="Arial"/>
        </w:rPr>
      </w:pPr>
      <w:r w:rsidRPr="00A041B1">
        <w:rPr>
          <w:rFonts w:cs="Arial"/>
        </w:rPr>
        <w:t>Zakazano rozbiórki budowli krajobrazowej</w:t>
      </w:r>
      <w:r>
        <w:rPr>
          <w:rFonts w:cs="Arial"/>
        </w:rPr>
        <w:t>.</w:t>
      </w:r>
    </w:p>
    <w:p w14:paraId="3F1B7052" w14:textId="095346F8" w:rsidR="00883A79" w:rsidRPr="00D361D6" w:rsidRDefault="00883A79" w:rsidP="00883A79">
      <w:pPr>
        <w:rPr>
          <w:rFonts w:cs="Arial"/>
        </w:rPr>
      </w:pPr>
      <w:r w:rsidRPr="00D361D6">
        <w:rPr>
          <w:rFonts w:cs="Arial"/>
        </w:rPr>
        <w:t>Wysokość budowli krajobrazowej nie może przekroczyć rzędnej poziomu terenu 390</w:t>
      </w:r>
      <w:r>
        <w:rPr>
          <w:rFonts w:cs="Arial"/>
        </w:rPr>
        <w:t> </w:t>
      </w:r>
      <w:r w:rsidRPr="00D361D6">
        <w:rPr>
          <w:rFonts w:cs="Arial"/>
        </w:rPr>
        <w:t>m n.p.m. Maksymalną wysokość budynków ustalono na 10,00 m.</w:t>
      </w:r>
      <w:r w:rsidRPr="00883A79">
        <w:rPr>
          <w:rFonts w:cs="Arial"/>
        </w:rPr>
        <w:t xml:space="preserve"> </w:t>
      </w:r>
      <w:r w:rsidRPr="00D361D6">
        <w:rPr>
          <w:rFonts w:cs="Arial"/>
        </w:rPr>
        <w:t xml:space="preserve">Maksymalną wysokość </w:t>
      </w:r>
      <w:r>
        <w:rPr>
          <w:rFonts w:cs="Arial"/>
        </w:rPr>
        <w:t>farm fotowoltaicznych</w:t>
      </w:r>
      <w:r w:rsidRPr="00D361D6">
        <w:rPr>
          <w:rFonts w:cs="Arial"/>
        </w:rPr>
        <w:t xml:space="preserve"> ustalono na 10,00 m.</w:t>
      </w:r>
    </w:p>
    <w:p w14:paraId="28184232" w14:textId="77777777" w:rsidR="00883A79" w:rsidRDefault="00883A79" w:rsidP="00883A79">
      <w:pPr>
        <w:rPr>
          <w:rFonts w:cs="Arial"/>
          <w:highlight w:val="yellow"/>
        </w:rPr>
      </w:pPr>
    </w:p>
    <w:p w14:paraId="45B0480A" w14:textId="74360B2D" w:rsidR="00883A79" w:rsidRDefault="00883A79" w:rsidP="00883A79">
      <w:pPr>
        <w:rPr>
          <w:rFonts w:cs="Arial"/>
        </w:rPr>
      </w:pPr>
      <w:r w:rsidRPr="00231449">
        <w:rPr>
          <w:rFonts w:cs="Arial"/>
        </w:rPr>
        <w:t>Dla teren</w:t>
      </w:r>
      <w:r>
        <w:rPr>
          <w:rFonts w:cs="Arial"/>
        </w:rPr>
        <w:t>ów</w:t>
      </w:r>
      <w:r w:rsidRPr="00231449">
        <w:rPr>
          <w:rFonts w:cs="Arial"/>
        </w:rPr>
        <w:t xml:space="preserve"> oznaczon</w:t>
      </w:r>
      <w:r>
        <w:rPr>
          <w:rFonts w:cs="Arial"/>
        </w:rPr>
        <w:t>ych</w:t>
      </w:r>
      <w:r w:rsidRPr="00231449">
        <w:rPr>
          <w:rFonts w:cs="Arial"/>
        </w:rPr>
        <w:t xml:space="preserve"> symbol</w:t>
      </w:r>
      <w:r>
        <w:rPr>
          <w:rFonts w:cs="Arial"/>
        </w:rPr>
        <w:t>ami</w:t>
      </w:r>
      <w:r w:rsidRPr="00231449">
        <w:rPr>
          <w:rFonts w:cs="Arial"/>
        </w:rPr>
        <w:t xml:space="preserve"> </w:t>
      </w:r>
      <w:r>
        <w:rPr>
          <w:rFonts w:cs="Arial"/>
          <w:b/>
        </w:rPr>
        <w:t>A</w:t>
      </w:r>
      <w:r w:rsidRPr="00231449">
        <w:rPr>
          <w:rFonts w:cs="Arial"/>
          <w:b/>
        </w:rPr>
        <w:t>1PG</w:t>
      </w:r>
      <w:r>
        <w:rPr>
          <w:rFonts w:cs="Arial"/>
          <w:b/>
        </w:rPr>
        <w:t>,F i E1PG,F</w:t>
      </w:r>
      <w:r w:rsidRPr="00231449">
        <w:rPr>
          <w:rFonts w:cs="Arial"/>
          <w:b/>
        </w:rPr>
        <w:t xml:space="preserve"> </w:t>
      </w:r>
      <w:r w:rsidRPr="00231449">
        <w:rPr>
          <w:rFonts w:cs="Arial"/>
        </w:rPr>
        <w:t>ustalono przeznaczenie podstawowe:</w:t>
      </w:r>
    </w:p>
    <w:p w14:paraId="16C8733D" w14:textId="77777777" w:rsidR="00883A79" w:rsidRDefault="00883A79" w:rsidP="00883A79">
      <w:pPr>
        <w:numPr>
          <w:ilvl w:val="0"/>
          <w:numId w:val="17"/>
        </w:numPr>
        <w:suppressAutoHyphens w:val="0"/>
        <w:ind w:left="714" w:hanging="357"/>
        <w:contextualSpacing/>
        <w:rPr>
          <w:rFonts w:cs="Arial"/>
        </w:rPr>
      </w:pPr>
      <w:r w:rsidRPr="00231449">
        <w:rPr>
          <w:rFonts w:cs="Arial"/>
        </w:rPr>
        <w:t>zagospodarowanie mas skalnych i ziemnych w formie nadpoziomowego wyniesienia – budowli krajobrazowej</w:t>
      </w:r>
      <w:r>
        <w:rPr>
          <w:rFonts w:cs="Arial"/>
        </w:rPr>
        <w:t>,</w:t>
      </w:r>
    </w:p>
    <w:p w14:paraId="34BCEDD6" w14:textId="77777777" w:rsidR="00883A79" w:rsidRDefault="00883A79" w:rsidP="00883A79">
      <w:pPr>
        <w:numPr>
          <w:ilvl w:val="0"/>
          <w:numId w:val="17"/>
        </w:numPr>
        <w:suppressAutoHyphens w:val="0"/>
        <w:ind w:left="714" w:hanging="357"/>
        <w:contextualSpacing/>
        <w:rPr>
          <w:rFonts w:cs="Arial"/>
        </w:rPr>
      </w:pPr>
      <w:r w:rsidRPr="00883A79">
        <w:rPr>
          <w:rFonts w:cs="Arial"/>
        </w:rPr>
        <w:t>urządzenia wytwarzające energię z odnawialnych źródeł energii o mocy zainstalowanej większej niż 500 kW (instalacje fotowoltaiczne wraz z magazynami energii), tożsame z granicami ich stref ochronnych związanych z ograniczeniami w zabudowie oraz zagospodarowaniu i użytkowaniu terenu oraz występowaniem znaczącego oddziaływania tych urządzeń na środowisko</w:t>
      </w:r>
    </w:p>
    <w:p w14:paraId="11E91C02" w14:textId="77777777" w:rsidR="00883A79" w:rsidRDefault="00883A79" w:rsidP="00883A79">
      <w:pPr>
        <w:rPr>
          <w:rFonts w:cs="Arial"/>
        </w:rPr>
      </w:pPr>
      <w:r>
        <w:rPr>
          <w:rFonts w:cs="Arial"/>
        </w:rPr>
        <w:t>oraz przeznaczenie dopuszczalne:</w:t>
      </w:r>
    </w:p>
    <w:p w14:paraId="205A2665" w14:textId="77777777" w:rsidR="00883A79" w:rsidRPr="00883A79" w:rsidRDefault="00883A79" w:rsidP="00883A79">
      <w:pPr>
        <w:numPr>
          <w:ilvl w:val="0"/>
          <w:numId w:val="17"/>
        </w:numPr>
        <w:suppressAutoHyphens w:val="0"/>
        <w:ind w:left="714" w:hanging="357"/>
        <w:contextualSpacing/>
        <w:rPr>
          <w:rFonts w:cs="Arial"/>
        </w:rPr>
      </w:pPr>
      <w:r w:rsidRPr="00883A79">
        <w:rPr>
          <w:rFonts w:cs="Arial"/>
        </w:rPr>
        <w:t>zabudowa usługowa, w tym terenowe urządzenia sportu i rekreacji,</w:t>
      </w:r>
    </w:p>
    <w:p w14:paraId="5EDCF2A6" w14:textId="3D7FA118" w:rsidR="00883A79" w:rsidRPr="00883A79" w:rsidRDefault="00883A79" w:rsidP="00883A79">
      <w:pPr>
        <w:numPr>
          <w:ilvl w:val="0"/>
          <w:numId w:val="17"/>
        </w:numPr>
        <w:suppressAutoHyphens w:val="0"/>
        <w:ind w:left="714" w:hanging="357"/>
        <w:contextualSpacing/>
        <w:rPr>
          <w:rFonts w:cs="Arial"/>
        </w:rPr>
      </w:pPr>
      <w:r w:rsidRPr="00883A79">
        <w:rPr>
          <w:rFonts w:cs="Arial"/>
        </w:rPr>
        <w:t>zbiorniki retencyjne wraz z urządzeniami wodnymi służącymi ich kształtowaniu.</w:t>
      </w:r>
    </w:p>
    <w:p w14:paraId="5D55C470" w14:textId="77777777" w:rsidR="00883A79" w:rsidRDefault="00883A79" w:rsidP="00883A79">
      <w:pPr>
        <w:rPr>
          <w:rFonts w:cs="Arial"/>
        </w:rPr>
      </w:pPr>
      <w:r w:rsidRPr="00A041B1">
        <w:rPr>
          <w:rFonts w:cs="Arial"/>
        </w:rPr>
        <w:t>Zakazano przetwarzania, unieszkodliwiania, i odzysku odpadów (mas skalnych i</w:t>
      </w:r>
      <w:r>
        <w:rPr>
          <w:rFonts w:cs="Arial"/>
        </w:rPr>
        <w:t> </w:t>
      </w:r>
      <w:r w:rsidRPr="00A041B1">
        <w:rPr>
          <w:rFonts w:cs="Arial"/>
        </w:rPr>
        <w:t>ziemnych) wbudowanych w budowlę krajobrazową.</w:t>
      </w:r>
      <w:r>
        <w:rPr>
          <w:rFonts w:cs="Arial"/>
        </w:rPr>
        <w:t xml:space="preserve"> </w:t>
      </w:r>
    </w:p>
    <w:p w14:paraId="3E5DD960" w14:textId="77777777" w:rsidR="00883A79" w:rsidRPr="00A041B1" w:rsidRDefault="00883A79" w:rsidP="00883A79">
      <w:pPr>
        <w:rPr>
          <w:rFonts w:cs="Arial"/>
        </w:rPr>
      </w:pPr>
      <w:r w:rsidRPr="00A041B1">
        <w:rPr>
          <w:rFonts w:cs="Arial"/>
        </w:rPr>
        <w:t>Zakazano rozbiórki budowli krajobrazowej</w:t>
      </w:r>
      <w:r>
        <w:rPr>
          <w:rFonts w:cs="Arial"/>
        </w:rPr>
        <w:t>.</w:t>
      </w:r>
    </w:p>
    <w:p w14:paraId="316905CD" w14:textId="77777777" w:rsidR="00883A79" w:rsidRPr="00D361D6" w:rsidRDefault="00883A79" w:rsidP="00883A79">
      <w:pPr>
        <w:rPr>
          <w:rFonts w:cs="Arial"/>
        </w:rPr>
      </w:pPr>
      <w:r w:rsidRPr="00D361D6">
        <w:rPr>
          <w:rFonts w:cs="Arial"/>
        </w:rPr>
        <w:t>Wysokość budowli krajobrazowej nie może przekroczyć rzędnej poziomu terenu 390</w:t>
      </w:r>
      <w:r>
        <w:rPr>
          <w:rFonts w:cs="Arial"/>
        </w:rPr>
        <w:t> </w:t>
      </w:r>
      <w:r w:rsidRPr="00D361D6">
        <w:rPr>
          <w:rFonts w:cs="Arial"/>
        </w:rPr>
        <w:t>m n.p.m. Maksymalną wysokość budynków ustalono na 10,00 m.</w:t>
      </w:r>
      <w:r w:rsidRPr="00883A79">
        <w:rPr>
          <w:rFonts w:cs="Arial"/>
        </w:rPr>
        <w:t xml:space="preserve"> </w:t>
      </w:r>
      <w:r w:rsidRPr="00D361D6">
        <w:rPr>
          <w:rFonts w:cs="Arial"/>
        </w:rPr>
        <w:t xml:space="preserve">Maksymalną wysokość </w:t>
      </w:r>
      <w:r>
        <w:rPr>
          <w:rFonts w:cs="Arial"/>
        </w:rPr>
        <w:t>farm fotowoltaicznych</w:t>
      </w:r>
      <w:r w:rsidRPr="00D361D6">
        <w:rPr>
          <w:rFonts w:cs="Arial"/>
        </w:rPr>
        <w:t xml:space="preserve"> ustalono na 10,00 m.</w:t>
      </w:r>
    </w:p>
    <w:p w14:paraId="1103C63B" w14:textId="77777777" w:rsidR="00883A79" w:rsidRDefault="00883A79" w:rsidP="0038716C">
      <w:pPr>
        <w:rPr>
          <w:rFonts w:cs="Arial"/>
          <w:highlight w:val="yellow"/>
        </w:rPr>
      </w:pPr>
    </w:p>
    <w:p w14:paraId="1C715A13" w14:textId="6346FCAD" w:rsidR="00D361D6" w:rsidRPr="00D361D6" w:rsidRDefault="00D361D6" w:rsidP="00D361D6">
      <w:pPr>
        <w:rPr>
          <w:rFonts w:cs="Arial"/>
        </w:rPr>
      </w:pPr>
      <w:r w:rsidRPr="00231449">
        <w:rPr>
          <w:rFonts w:cs="Arial"/>
        </w:rPr>
        <w:t>Dla teren</w:t>
      </w:r>
      <w:r w:rsidR="00A041B1">
        <w:rPr>
          <w:rFonts w:cs="Arial"/>
        </w:rPr>
        <w:t>u</w:t>
      </w:r>
      <w:r w:rsidRPr="00231449">
        <w:rPr>
          <w:rFonts w:cs="Arial"/>
        </w:rPr>
        <w:t xml:space="preserve"> oznaczon</w:t>
      </w:r>
      <w:r w:rsidR="00A041B1">
        <w:rPr>
          <w:rFonts w:cs="Arial"/>
        </w:rPr>
        <w:t>ego</w:t>
      </w:r>
      <w:r w:rsidRPr="00231449">
        <w:rPr>
          <w:rFonts w:cs="Arial"/>
        </w:rPr>
        <w:t xml:space="preserve"> symbol</w:t>
      </w:r>
      <w:r w:rsidR="00A041B1">
        <w:rPr>
          <w:rFonts w:cs="Arial"/>
        </w:rPr>
        <w:t>em</w:t>
      </w:r>
      <w:r w:rsidRPr="00231449">
        <w:rPr>
          <w:rFonts w:cs="Arial"/>
        </w:rPr>
        <w:t xml:space="preserve"> </w:t>
      </w:r>
      <w:r w:rsidRPr="00D361D6">
        <w:rPr>
          <w:rFonts w:cs="Arial"/>
          <w:b/>
          <w:bCs/>
        </w:rPr>
        <w:t>A1PGr</w:t>
      </w:r>
      <w:r w:rsidRPr="00D361D6">
        <w:rPr>
          <w:rFonts w:cs="Arial"/>
        </w:rPr>
        <w:t xml:space="preserve"> </w:t>
      </w:r>
      <w:r w:rsidRPr="00231449">
        <w:rPr>
          <w:rFonts w:cs="Arial"/>
        </w:rPr>
        <w:t xml:space="preserve">ustalono przeznaczenie podstawowe: </w:t>
      </w:r>
      <w:r w:rsidRPr="00D361D6">
        <w:rPr>
          <w:rFonts w:cs="Arial"/>
        </w:rPr>
        <w:t>teren zagospodarowania mas skalnych i ziemnych w formie nadpoziomowego wyniesienia – budowli krajobrazowej – zrekultywowany</w:t>
      </w:r>
      <w:r w:rsidR="00883A79">
        <w:rPr>
          <w:rFonts w:cs="Arial"/>
        </w:rPr>
        <w:t xml:space="preserve"> w kierunku leśnym</w:t>
      </w:r>
      <w:r w:rsidR="00A041B1">
        <w:rPr>
          <w:rFonts w:cs="Arial"/>
        </w:rPr>
        <w:t>.</w:t>
      </w:r>
    </w:p>
    <w:p w14:paraId="169065BC" w14:textId="77777777" w:rsidR="00BB011D" w:rsidRDefault="00D361D6" w:rsidP="00D361D6">
      <w:pPr>
        <w:rPr>
          <w:rFonts w:cs="Arial"/>
        </w:rPr>
      </w:pPr>
      <w:r w:rsidRPr="00D361D6">
        <w:rPr>
          <w:rFonts w:cs="Arial"/>
        </w:rPr>
        <w:t>Zakazano przetwarzania, unieszkodliwiania, i odzysku zgromadzonych odpadów (mas skalnych i ziemnych) wbudowanych w budowlę krajobrazową.</w:t>
      </w:r>
    </w:p>
    <w:p w14:paraId="6E7BBEC5" w14:textId="77777777" w:rsidR="00BB011D" w:rsidRDefault="00D361D6" w:rsidP="00D361D6">
      <w:pPr>
        <w:rPr>
          <w:rFonts w:cs="Arial"/>
        </w:rPr>
      </w:pPr>
      <w:r w:rsidRPr="00D361D6">
        <w:rPr>
          <w:rFonts w:cs="Arial"/>
        </w:rPr>
        <w:t>Zakazano rozbiórki budowli krajobrazowej.</w:t>
      </w:r>
    </w:p>
    <w:p w14:paraId="6BB8415A" w14:textId="37024E1F" w:rsidR="00D361D6" w:rsidRPr="00D361D6" w:rsidRDefault="00D361D6" w:rsidP="00D361D6">
      <w:pPr>
        <w:rPr>
          <w:rFonts w:cs="Arial"/>
        </w:rPr>
      </w:pPr>
      <w:r>
        <w:rPr>
          <w:rFonts w:cs="Arial"/>
        </w:rPr>
        <w:t>Zakazano realizacji</w:t>
      </w:r>
      <w:r w:rsidRPr="00D361D6">
        <w:rPr>
          <w:rFonts w:cs="Arial"/>
        </w:rPr>
        <w:t xml:space="preserve"> budynków</w:t>
      </w:r>
      <w:r>
        <w:rPr>
          <w:rFonts w:cs="Arial"/>
        </w:rPr>
        <w:t xml:space="preserve"> i wiat</w:t>
      </w:r>
      <w:r w:rsidRPr="00D361D6">
        <w:rPr>
          <w:rFonts w:cs="Arial"/>
        </w:rPr>
        <w:t>.</w:t>
      </w:r>
    </w:p>
    <w:p w14:paraId="16B0115C" w14:textId="77777777" w:rsidR="00D361D6" w:rsidRPr="00634EF4" w:rsidRDefault="00D361D6" w:rsidP="0038716C">
      <w:pPr>
        <w:rPr>
          <w:rFonts w:cs="Arial"/>
          <w:highlight w:val="yellow"/>
        </w:rPr>
      </w:pPr>
    </w:p>
    <w:p w14:paraId="7B96AD0B" w14:textId="3E7C0E2F" w:rsidR="0038716C" w:rsidRPr="00CC3375" w:rsidRDefault="0038716C" w:rsidP="0038716C">
      <w:pPr>
        <w:rPr>
          <w:rFonts w:cs="Arial"/>
        </w:rPr>
      </w:pPr>
      <w:r w:rsidRPr="00CC3375">
        <w:rPr>
          <w:rFonts w:cs="Arial"/>
        </w:rPr>
        <w:t>Dla teren</w:t>
      </w:r>
      <w:r w:rsidR="00BB011D">
        <w:rPr>
          <w:rFonts w:cs="Arial"/>
        </w:rPr>
        <w:t>ów</w:t>
      </w:r>
      <w:r w:rsidRPr="00CC3375">
        <w:rPr>
          <w:rFonts w:cs="Arial"/>
        </w:rPr>
        <w:t xml:space="preserve"> oznaczon</w:t>
      </w:r>
      <w:r w:rsidR="00BB011D">
        <w:rPr>
          <w:rFonts w:cs="Arial"/>
        </w:rPr>
        <w:t>ych</w:t>
      </w:r>
      <w:r w:rsidRPr="00CC3375">
        <w:rPr>
          <w:rFonts w:cs="Arial"/>
        </w:rPr>
        <w:t xml:space="preserve"> symbol</w:t>
      </w:r>
      <w:r w:rsidR="00BB011D">
        <w:rPr>
          <w:rFonts w:cs="Arial"/>
        </w:rPr>
        <w:t>ami</w:t>
      </w:r>
      <w:r w:rsidRPr="00CC3375">
        <w:rPr>
          <w:rFonts w:cs="Arial"/>
        </w:rPr>
        <w:t xml:space="preserve"> </w:t>
      </w:r>
      <w:r w:rsidRPr="00CC3375">
        <w:rPr>
          <w:rFonts w:cs="Arial"/>
          <w:b/>
        </w:rPr>
        <w:t>A1R</w:t>
      </w:r>
      <w:r w:rsidR="00BB011D">
        <w:rPr>
          <w:rFonts w:cs="Arial"/>
          <w:b/>
        </w:rPr>
        <w:t>, E1R, E2R</w:t>
      </w:r>
      <w:r w:rsidRPr="00CC3375">
        <w:rPr>
          <w:rFonts w:cs="Arial"/>
        </w:rPr>
        <w:t xml:space="preserve"> ustalono przeznaczenie podstawowe rolnicze oraz przeznaczenie uzupełniające:</w:t>
      </w:r>
    </w:p>
    <w:p w14:paraId="5E7968CB" w14:textId="77777777" w:rsidR="0038716C" w:rsidRPr="00CC3375" w:rsidRDefault="0008525C" w:rsidP="008E04D5">
      <w:pPr>
        <w:numPr>
          <w:ilvl w:val="0"/>
          <w:numId w:val="17"/>
        </w:numPr>
        <w:suppressAutoHyphens w:val="0"/>
        <w:ind w:left="714" w:hanging="357"/>
        <w:contextualSpacing/>
        <w:rPr>
          <w:rFonts w:cs="Arial"/>
        </w:rPr>
      </w:pPr>
      <w:r w:rsidRPr="00CC3375">
        <w:rPr>
          <w:rFonts w:cs="Arial"/>
        </w:rPr>
        <w:t>obiekty budowlane obsługi produkcji w gospodarstwach rolnych, hodowlanych, ogrodniczych</w:t>
      </w:r>
      <w:r w:rsidR="00CC3375" w:rsidRPr="00CC3375">
        <w:rPr>
          <w:rFonts w:cs="Arial"/>
        </w:rPr>
        <w:t>, rybackich</w:t>
      </w:r>
      <w:r w:rsidRPr="00CC3375">
        <w:rPr>
          <w:rFonts w:cs="Arial"/>
        </w:rPr>
        <w:t xml:space="preserve"> (budynki gospodarcze, wiaty)</w:t>
      </w:r>
      <w:r w:rsidR="0038716C" w:rsidRPr="00CC3375">
        <w:rPr>
          <w:rFonts w:cs="Arial"/>
        </w:rPr>
        <w:t>,</w:t>
      </w:r>
    </w:p>
    <w:p w14:paraId="72B61FDD" w14:textId="77777777" w:rsidR="0038716C" w:rsidRPr="00CC3375" w:rsidRDefault="0008525C" w:rsidP="008E04D5">
      <w:pPr>
        <w:numPr>
          <w:ilvl w:val="0"/>
          <w:numId w:val="17"/>
        </w:numPr>
        <w:suppressAutoHyphens w:val="0"/>
        <w:ind w:left="714" w:hanging="357"/>
        <w:contextualSpacing/>
        <w:rPr>
          <w:rFonts w:cs="Arial"/>
        </w:rPr>
      </w:pPr>
      <w:r w:rsidRPr="00CC3375">
        <w:rPr>
          <w:rFonts w:cs="Arial"/>
        </w:rPr>
        <w:lastRenderedPageBreak/>
        <w:t>zadrzewienia i zakrzewienia śródpolne</w:t>
      </w:r>
      <w:r w:rsidR="0038716C" w:rsidRPr="00CC3375">
        <w:rPr>
          <w:rFonts w:cs="Arial"/>
        </w:rPr>
        <w:t>.</w:t>
      </w:r>
    </w:p>
    <w:p w14:paraId="4FF1659C" w14:textId="77777777" w:rsidR="0038716C" w:rsidRPr="00CC3375" w:rsidRDefault="0038716C" w:rsidP="0038716C">
      <w:pPr>
        <w:rPr>
          <w:rFonts w:cs="Arial"/>
        </w:rPr>
      </w:pPr>
      <w:r w:rsidRPr="00CC3375">
        <w:rPr>
          <w:rFonts w:cs="Arial"/>
        </w:rPr>
        <w:t xml:space="preserve">Maksymalna wysokość </w:t>
      </w:r>
      <w:r w:rsidR="0008525C" w:rsidRPr="00CC3375">
        <w:rPr>
          <w:rFonts w:cs="Arial"/>
        </w:rPr>
        <w:t>budynków gospodarczych, wiat</w:t>
      </w:r>
      <w:r w:rsidRPr="00CC3375">
        <w:rPr>
          <w:rFonts w:cs="Arial"/>
        </w:rPr>
        <w:t xml:space="preserve">: </w:t>
      </w:r>
      <w:r w:rsidR="0008525C" w:rsidRPr="00CC3375">
        <w:rPr>
          <w:rFonts w:cs="Arial"/>
        </w:rPr>
        <w:t>12,</w:t>
      </w:r>
      <w:r w:rsidR="00510B48" w:rsidRPr="00CC3375">
        <w:rPr>
          <w:rFonts w:cs="Arial"/>
        </w:rPr>
        <w:t>0</w:t>
      </w:r>
      <w:r w:rsidR="0008525C" w:rsidRPr="00CC3375">
        <w:rPr>
          <w:rFonts w:cs="Arial"/>
        </w:rPr>
        <w:t>0</w:t>
      </w:r>
      <w:r w:rsidRPr="00CC3375">
        <w:rPr>
          <w:u w:color="000000"/>
        </w:rPr>
        <w:t xml:space="preserve"> m</w:t>
      </w:r>
      <w:r w:rsidRPr="00CC3375">
        <w:rPr>
          <w:rFonts w:cs="Arial"/>
        </w:rPr>
        <w:t>.</w:t>
      </w:r>
    </w:p>
    <w:p w14:paraId="7AD3E31E" w14:textId="77777777" w:rsidR="0038716C" w:rsidRPr="00CC3375" w:rsidRDefault="0038716C" w:rsidP="0038716C">
      <w:pPr>
        <w:rPr>
          <w:rFonts w:cs="Arial"/>
        </w:rPr>
      </w:pPr>
    </w:p>
    <w:p w14:paraId="03DF99C0" w14:textId="77777777" w:rsidR="00884CB7" w:rsidRDefault="00D66DF0" w:rsidP="0008525C">
      <w:pPr>
        <w:rPr>
          <w:rFonts w:cs="Arial"/>
        </w:rPr>
      </w:pPr>
      <w:r w:rsidRPr="00447FA9">
        <w:rPr>
          <w:rFonts w:cs="Arial"/>
        </w:rPr>
        <w:t>Dla teren</w:t>
      </w:r>
      <w:r w:rsidR="00CC3375" w:rsidRPr="00447FA9">
        <w:rPr>
          <w:rFonts w:cs="Arial"/>
        </w:rPr>
        <w:t>ów</w:t>
      </w:r>
      <w:r w:rsidRPr="00447FA9">
        <w:rPr>
          <w:rFonts w:cs="Arial"/>
        </w:rPr>
        <w:t xml:space="preserve"> oznaczon</w:t>
      </w:r>
      <w:r w:rsidR="00CC3375" w:rsidRPr="00447FA9">
        <w:rPr>
          <w:rFonts w:cs="Arial"/>
        </w:rPr>
        <w:t>ych</w:t>
      </w:r>
      <w:r w:rsidRPr="00447FA9">
        <w:rPr>
          <w:rFonts w:cs="Arial"/>
        </w:rPr>
        <w:t xml:space="preserve"> symbo</w:t>
      </w:r>
      <w:r w:rsidR="00860CDC">
        <w:rPr>
          <w:rFonts w:cs="Arial"/>
        </w:rPr>
        <w:t>l</w:t>
      </w:r>
      <w:r w:rsidR="00CC3375" w:rsidRPr="00447FA9">
        <w:rPr>
          <w:rFonts w:cs="Arial"/>
        </w:rPr>
        <w:t xml:space="preserve">ami </w:t>
      </w:r>
      <w:r w:rsidR="00CC3375" w:rsidRPr="00447FA9">
        <w:rPr>
          <w:rFonts w:cs="Arial"/>
          <w:b/>
          <w:bCs/>
        </w:rPr>
        <w:t>A1RM</w:t>
      </w:r>
      <w:r w:rsidR="00884CB7">
        <w:rPr>
          <w:rFonts w:cs="Arial"/>
          <w:b/>
          <w:bCs/>
        </w:rPr>
        <w:t>,F</w:t>
      </w:r>
      <w:r w:rsidR="00CC3375" w:rsidRPr="00447FA9">
        <w:rPr>
          <w:rFonts w:cs="Arial"/>
        </w:rPr>
        <w:t>,</w:t>
      </w:r>
      <w:r w:rsidRPr="00447FA9">
        <w:rPr>
          <w:rFonts w:cs="Arial"/>
        </w:rPr>
        <w:t xml:space="preserve"> </w:t>
      </w:r>
      <w:r w:rsidR="0008525C" w:rsidRPr="00447FA9">
        <w:rPr>
          <w:rFonts w:cs="Arial"/>
          <w:b/>
        </w:rPr>
        <w:t>E</w:t>
      </w:r>
      <w:r w:rsidR="000738C6" w:rsidRPr="00447FA9">
        <w:rPr>
          <w:rFonts w:cs="Arial"/>
          <w:b/>
        </w:rPr>
        <w:t>1</w:t>
      </w:r>
      <w:r w:rsidRPr="00447FA9">
        <w:rPr>
          <w:rFonts w:cs="Arial"/>
          <w:b/>
        </w:rPr>
        <w:t>R</w:t>
      </w:r>
      <w:r w:rsidR="000738C6" w:rsidRPr="00447FA9">
        <w:rPr>
          <w:rFonts w:cs="Arial"/>
          <w:b/>
        </w:rPr>
        <w:t>M</w:t>
      </w:r>
      <w:r w:rsidR="00884CB7">
        <w:rPr>
          <w:rFonts w:cs="Arial"/>
          <w:b/>
        </w:rPr>
        <w:t>,F</w:t>
      </w:r>
      <w:r w:rsidRPr="00447FA9">
        <w:rPr>
          <w:rFonts w:cs="Arial"/>
        </w:rPr>
        <w:t xml:space="preserve"> ustalono przeznaczenie podstawowe</w:t>
      </w:r>
      <w:r w:rsidR="00884CB7">
        <w:rPr>
          <w:rFonts w:cs="Arial"/>
        </w:rPr>
        <w:t>:</w:t>
      </w:r>
    </w:p>
    <w:p w14:paraId="20F46DD6" w14:textId="77777777" w:rsidR="00884CB7" w:rsidRDefault="000738C6" w:rsidP="00884CB7">
      <w:pPr>
        <w:numPr>
          <w:ilvl w:val="0"/>
          <w:numId w:val="17"/>
        </w:numPr>
        <w:suppressAutoHyphens w:val="0"/>
        <w:ind w:left="714" w:hanging="357"/>
        <w:contextualSpacing/>
        <w:rPr>
          <w:rFonts w:cs="Arial"/>
        </w:rPr>
      </w:pPr>
      <w:r w:rsidRPr="00447FA9">
        <w:rPr>
          <w:rFonts w:cs="Arial"/>
        </w:rPr>
        <w:t>zabudowa zagrodowa w gospodarstw</w:t>
      </w:r>
      <w:r w:rsidR="002205A0" w:rsidRPr="00447FA9">
        <w:rPr>
          <w:rFonts w:cs="Arial"/>
        </w:rPr>
        <w:t>ach</w:t>
      </w:r>
      <w:r w:rsidRPr="00447FA9">
        <w:rPr>
          <w:rFonts w:cs="Arial"/>
        </w:rPr>
        <w:t xml:space="preserve"> rolny</w:t>
      </w:r>
      <w:r w:rsidR="002205A0" w:rsidRPr="00447FA9">
        <w:rPr>
          <w:rFonts w:cs="Arial"/>
        </w:rPr>
        <w:t>ch</w:t>
      </w:r>
      <w:r w:rsidRPr="00447FA9">
        <w:rPr>
          <w:rFonts w:cs="Arial"/>
        </w:rPr>
        <w:t>, hodowlany</w:t>
      </w:r>
      <w:r w:rsidR="002205A0" w:rsidRPr="00447FA9">
        <w:rPr>
          <w:rFonts w:cs="Arial"/>
        </w:rPr>
        <w:t>ch</w:t>
      </w:r>
      <w:r w:rsidRPr="00447FA9">
        <w:rPr>
          <w:rFonts w:cs="Arial"/>
        </w:rPr>
        <w:t>, ogrodniczy</w:t>
      </w:r>
      <w:r w:rsidR="002205A0" w:rsidRPr="00447FA9">
        <w:rPr>
          <w:rFonts w:cs="Arial"/>
        </w:rPr>
        <w:t>ch</w:t>
      </w:r>
      <w:r w:rsidR="0008525C" w:rsidRPr="00447FA9">
        <w:rPr>
          <w:rFonts w:cs="Arial"/>
        </w:rPr>
        <w:t xml:space="preserve"> i</w:t>
      </w:r>
      <w:r w:rsidR="006C1AA4">
        <w:rPr>
          <w:rFonts w:cs="Arial"/>
        </w:rPr>
        <w:t> </w:t>
      </w:r>
      <w:r w:rsidRPr="00447FA9">
        <w:rPr>
          <w:rFonts w:cs="Arial"/>
        </w:rPr>
        <w:t>ryback</w:t>
      </w:r>
      <w:r w:rsidR="0008525C" w:rsidRPr="00447FA9">
        <w:rPr>
          <w:rFonts w:cs="Arial"/>
        </w:rPr>
        <w:t>i</w:t>
      </w:r>
      <w:r w:rsidR="002205A0" w:rsidRPr="00447FA9">
        <w:rPr>
          <w:rFonts w:cs="Arial"/>
        </w:rPr>
        <w:t>ch</w:t>
      </w:r>
      <w:r w:rsidR="00884CB7">
        <w:rPr>
          <w:rFonts w:cs="Arial"/>
        </w:rPr>
        <w:t>,</w:t>
      </w:r>
    </w:p>
    <w:p w14:paraId="1913536B" w14:textId="77777777" w:rsidR="00884CB7" w:rsidRPr="00884CB7" w:rsidRDefault="00884CB7" w:rsidP="00884CB7">
      <w:pPr>
        <w:numPr>
          <w:ilvl w:val="0"/>
          <w:numId w:val="17"/>
        </w:numPr>
        <w:suppressAutoHyphens w:val="0"/>
        <w:ind w:left="714" w:hanging="357"/>
        <w:contextualSpacing/>
        <w:rPr>
          <w:rFonts w:cs="Arial"/>
        </w:rPr>
      </w:pPr>
      <w:r w:rsidRPr="00884CB7">
        <w:rPr>
          <w:rFonts w:cs="Arial"/>
        </w:rPr>
        <w:t>urządzenia wytwarzające energię z odnawialnych źródeł energii o mocy zainstalowanej większej niż 500 kW (instalacje fotowoltaiczne wraz z magazynami energii), tożsame z granicami ich stref ochronnych związanych z ograniczeniami w zabudowie oraz zagospodarowaniu i użytkowaniu terenu oraz występowaniem znaczącego oddziaływania tych urządzeń na środowisko</w:t>
      </w:r>
    </w:p>
    <w:p w14:paraId="593B3831" w14:textId="1472F450" w:rsidR="00884CB7" w:rsidRPr="00447FA9" w:rsidRDefault="00447FA9" w:rsidP="0008525C">
      <w:pPr>
        <w:rPr>
          <w:rFonts w:cs="Arial"/>
        </w:rPr>
      </w:pPr>
      <w:r w:rsidRPr="00447FA9">
        <w:rPr>
          <w:rFonts w:cs="Arial"/>
        </w:rPr>
        <w:t>oraz przeznaczenie dopuszczalne: zabudowa towarzysząca</w:t>
      </w:r>
      <w:r w:rsidR="00884CB7">
        <w:rPr>
          <w:rFonts w:cs="Arial"/>
        </w:rPr>
        <w:t>.</w:t>
      </w:r>
    </w:p>
    <w:p w14:paraId="4206DA20" w14:textId="5988A751" w:rsidR="00D66DF0" w:rsidRPr="00447FA9" w:rsidRDefault="00D66DF0" w:rsidP="00D66DF0">
      <w:pPr>
        <w:rPr>
          <w:rFonts w:cs="Arial"/>
        </w:rPr>
      </w:pPr>
      <w:r w:rsidRPr="00447FA9">
        <w:rPr>
          <w:rFonts w:cs="Arial"/>
        </w:rPr>
        <w:t>Maksymaln</w:t>
      </w:r>
      <w:r w:rsidR="00BB011D">
        <w:rPr>
          <w:rFonts w:cs="Arial"/>
        </w:rPr>
        <w:t>ą</w:t>
      </w:r>
      <w:r w:rsidRPr="00447FA9">
        <w:rPr>
          <w:rFonts w:cs="Arial"/>
        </w:rPr>
        <w:t xml:space="preserve"> wysokość</w:t>
      </w:r>
      <w:r w:rsidR="0055056E" w:rsidRPr="00447FA9">
        <w:rPr>
          <w:rFonts w:cs="Arial"/>
        </w:rPr>
        <w:t xml:space="preserve"> zabudowy</w:t>
      </w:r>
      <w:r w:rsidR="00884CB7">
        <w:rPr>
          <w:rFonts w:cs="Arial"/>
        </w:rPr>
        <w:t>, w tym instalacji fotowoltaicznych,</w:t>
      </w:r>
      <w:r w:rsidRPr="00447FA9">
        <w:rPr>
          <w:rFonts w:cs="Arial"/>
        </w:rPr>
        <w:t xml:space="preserve"> </w:t>
      </w:r>
      <w:r w:rsidR="00BB011D">
        <w:rPr>
          <w:rFonts w:cs="Arial"/>
        </w:rPr>
        <w:t xml:space="preserve">ustalono na </w:t>
      </w:r>
      <w:r w:rsidR="0055056E" w:rsidRPr="00447FA9">
        <w:rPr>
          <w:u w:color="000000"/>
        </w:rPr>
        <w:t>1</w:t>
      </w:r>
      <w:r w:rsidR="00943791" w:rsidRPr="00447FA9">
        <w:rPr>
          <w:u w:color="000000"/>
        </w:rPr>
        <w:t>0</w:t>
      </w:r>
      <w:r w:rsidR="0055056E" w:rsidRPr="00447FA9">
        <w:rPr>
          <w:u w:color="000000"/>
        </w:rPr>
        <w:t>,</w:t>
      </w:r>
      <w:r w:rsidR="00884CB7">
        <w:rPr>
          <w:u w:color="000000"/>
        </w:rPr>
        <w:t>0</w:t>
      </w:r>
      <w:r w:rsidR="00510B48" w:rsidRPr="00447FA9">
        <w:rPr>
          <w:u w:color="000000"/>
        </w:rPr>
        <w:t>0</w:t>
      </w:r>
      <w:r w:rsidR="00884CB7">
        <w:rPr>
          <w:u w:color="000000"/>
        </w:rPr>
        <w:t> </w:t>
      </w:r>
      <w:r w:rsidR="0055056E" w:rsidRPr="00447FA9">
        <w:rPr>
          <w:u w:color="000000"/>
        </w:rPr>
        <w:t>m</w:t>
      </w:r>
      <w:r w:rsidR="0008525C" w:rsidRPr="00447FA9">
        <w:rPr>
          <w:u w:color="000000"/>
        </w:rPr>
        <w:t>.</w:t>
      </w:r>
      <w:r w:rsidR="0055056E" w:rsidRPr="00447FA9">
        <w:rPr>
          <w:u w:color="000000"/>
        </w:rPr>
        <w:t xml:space="preserve"> </w:t>
      </w:r>
      <w:r w:rsidR="0008525C" w:rsidRPr="00447FA9">
        <w:rPr>
          <w:u w:color="000000"/>
        </w:rPr>
        <w:t>Wysokość budynków w ramach zabudowy towarzyszącej – nie więcej niż 6,0</w:t>
      </w:r>
      <w:r w:rsidR="00510B48" w:rsidRPr="00447FA9">
        <w:rPr>
          <w:u w:color="000000"/>
        </w:rPr>
        <w:t>0</w:t>
      </w:r>
      <w:r w:rsidR="0008525C" w:rsidRPr="00447FA9">
        <w:rPr>
          <w:u w:color="000000"/>
        </w:rPr>
        <w:t> m</w:t>
      </w:r>
      <w:r w:rsidR="0008525C" w:rsidRPr="00447FA9">
        <w:rPr>
          <w:rFonts w:cs="Arial"/>
        </w:rPr>
        <w:t>. Wysokość budowli oraz obiektów i</w:t>
      </w:r>
      <w:r w:rsidR="00BB011D">
        <w:rPr>
          <w:rFonts w:cs="Arial"/>
        </w:rPr>
        <w:t> </w:t>
      </w:r>
      <w:r w:rsidR="0008525C" w:rsidRPr="00447FA9">
        <w:rPr>
          <w:rFonts w:cs="Arial"/>
        </w:rPr>
        <w:t>urządzeń w ramach prowadzonej produkcji w</w:t>
      </w:r>
      <w:r w:rsidR="00884CB7">
        <w:rPr>
          <w:rFonts w:cs="Arial"/>
        </w:rPr>
        <w:t> </w:t>
      </w:r>
      <w:r w:rsidR="0008525C" w:rsidRPr="00447FA9">
        <w:rPr>
          <w:rFonts w:cs="Arial"/>
        </w:rPr>
        <w:t>gospodarstwie – nie więcej niż 25,0 m</w:t>
      </w:r>
      <w:r w:rsidRPr="00447FA9">
        <w:rPr>
          <w:rFonts w:cs="Arial"/>
        </w:rPr>
        <w:t>.</w:t>
      </w:r>
    </w:p>
    <w:p w14:paraId="1BEAD631" w14:textId="77777777" w:rsidR="00D66DF0" w:rsidRPr="00447FA9" w:rsidRDefault="00D66DF0" w:rsidP="00D66DF0">
      <w:pPr>
        <w:rPr>
          <w:rFonts w:cs="Arial"/>
        </w:rPr>
      </w:pPr>
    </w:p>
    <w:p w14:paraId="1B27E41A" w14:textId="77777777" w:rsidR="00D66DF0" w:rsidRPr="00447FA9" w:rsidRDefault="00D66DF0" w:rsidP="00D66DF0">
      <w:pPr>
        <w:rPr>
          <w:rFonts w:cs="Arial"/>
        </w:rPr>
      </w:pPr>
      <w:r w:rsidRPr="00447FA9">
        <w:rPr>
          <w:rFonts w:cs="Arial"/>
        </w:rPr>
        <w:t>Dla teren</w:t>
      </w:r>
      <w:r w:rsidR="00193014" w:rsidRPr="00447FA9">
        <w:rPr>
          <w:rFonts w:cs="Arial"/>
        </w:rPr>
        <w:t>u</w:t>
      </w:r>
      <w:r w:rsidRPr="00447FA9">
        <w:rPr>
          <w:rFonts w:cs="Arial"/>
        </w:rPr>
        <w:t xml:space="preserve"> oznaczon</w:t>
      </w:r>
      <w:r w:rsidR="00193014" w:rsidRPr="00447FA9">
        <w:rPr>
          <w:rFonts w:cs="Arial"/>
        </w:rPr>
        <w:t>ego</w:t>
      </w:r>
      <w:r w:rsidRPr="00447FA9">
        <w:rPr>
          <w:rFonts w:cs="Arial"/>
        </w:rPr>
        <w:t xml:space="preserve"> symbol</w:t>
      </w:r>
      <w:r w:rsidR="00193014" w:rsidRPr="00447FA9">
        <w:rPr>
          <w:rFonts w:cs="Arial"/>
        </w:rPr>
        <w:t>e</w:t>
      </w:r>
      <w:r w:rsidRPr="00447FA9">
        <w:rPr>
          <w:rFonts w:cs="Arial"/>
        </w:rPr>
        <w:t xml:space="preserve">m </w:t>
      </w:r>
      <w:r w:rsidR="00193014" w:rsidRPr="00447FA9">
        <w:rPr>
          <w:rFonts w:cs="Arial"/>
          <w:b/>
        </w:rPr>
        <w:t>A1ZD</w:t>
      </w:r>
      <w:r w:rsidRPr="00447FA9">
        <w:rPr>
          <w:rFonts w:cs="Arial"/>
        </w:rPr>
        <w:t xml:space="preserve"> ustalono przeznaczenie podstawowe – </w:t>
      </w:r>
      <w:r w:rsidR="00193014" w:rsidRPr="00447FA9">
        <w:rPr>
          <w:rFonts w:cs="Arial"/>
        </w:rPr>
        <w:t>ogr</w:t>
      </w:r>
      <w:r w:rsidR="004C11C2" w:rsidRPr="00447FA9">
        <w:rPr>
          <w:rFonts w:cs="Arial"/>
        </w:rPr>
        <w:t>ód</w:t>
      </w:r>
      <w:r w:rsidR="00193014" w:rsidRPr="00447FA9">
        <w:rPr>
          <w:rFonts w:cs="Arial"/>
        </w:rPr>
        <w:t xml:space="preserve"> działkow</w:t>
      </w:r>
      <w:r w:rsidR="004C11C2" w:rsidRPr="00447FA9">
        <w:rPr>
          <w:rFonts w:cs="Arial"/>
        </w:rPr>
        <w:t>y</w:t>
      </w:r>
      <w:r w:rsidRPr="00447FA9">
        <w:rPr>
          <w:rFonts w:cs="Arial"/>
        </w:rPr>
        <w:t xml:space="preserve"> oraz przeznaczenie </w:t>
      </w:r>
      <w:r w:rsidR="00193014" w:rsidRPr="00447FA9">
        <w:rPr>
          <w:rFonts w:cs="Arial"/>
        </w:rPr>
        <w:t>dopuszczalne</w:t>
      </w:r>
      <w:r w:rsidRPr="00447FA9">
        <w:rPr>
          <w:rFonts w:cs="Arial"/>
        </w:rPr>
        <w:t>:</w:t>
      </w:r>
    </w:p>
    <w:p w14:paraId="64668C2A" w14:textId="77777777" w:rsidR="0055056E" w:rsidRPr="00447FA9" w:rsidRDefault="0055056E" w:rsidP="008E04D5">
      <w:pPr>
        <w:widowControl w:val="0"/>
        <w:numPr>
          <w:ilvl w:val="0"/>
          <w:numId w:val="17"/>
        </w:numPr>
        <w:suppressAutoHyphens w:val="0"/>
        <w:ind w:left="714" w:hanging="357"/>
        <w:contextualSpacing/>
        <w:rPr>
          <w:rFonts w:cs="Arial"/>
        </w:rPr>
      </w:pPr>
      <w:r w:rsidRPr="00447FA9">
        <w:rPr>
          <w:rFonts w:cs="Arial"/>
        </w:rPr>
        <w:t>infrastruktur</w:t>
      </w:r>
      <w:r w:rsidR="00193014" w:rsidRPr="00447FA9">
        <w:rPr>
          <w:rFonts w:cs="Arial"/>
        </w:rPr>
        <w:t>a ogrodowa</w:t>
      </w:r>
      <w:r w:rsidR="004C11C2" w:rsidRPr="00447FA9">
        <w:rPr>
          <w:rFonts w:cs="Arial"/>
        </w:rPr>
        <w:t>,</w:t>
      </w:r>
    </w:p>
    <w:p w14:paraId="4D1C157A" w14:textId="77777777" w:rsidR="004C11C2" w:rsidRPr="00447FA9" w:rsidRDefault="004C11C2" w:rsidP="004C11C2">
      <w:pPr>
        <w:widowControl w:val="0"/>
        <w:numPr>
          <w:ilvl w:val="0"/>
          <w:numId w:val="17"/>
        </w:numPr>
        <w:suppressAutoHyphens w:val="0"/>
        <w:ind w:left="714" w:hanging="357"/>
        <w:contextualSpacing/>
        <w:rPr>
          <w:rFonts w:cs="Arial"/>
        </w:rPr>
      </w:pPr>
      <w:r w:rsidRPr="00447FA9">
        <w:rPr>
          <w:rFonts w:cs="Arial"/>
        </w:rPr>
        <w:t>altany działkowe</w:t>
      </w:r>
      <w:r w:rsidR="00447FA9" w:rsidRPr="00447FA9">
        <w:rPr>
          <w:rFonts w:cs="Arial"/>
        </w:rPr>
        <w:t>.</w:t>
      </w:r>
    </w:p>
    <w:p w14:paraId="4970CA94" w14:textId="371F11ED" w:rsidR="00193014" w:rsidRPr="00447FA9" w:rsidRDefault="00193014" w:rsidP="00193014">
      <w:pPr>
        <w:widowControl w:val="0"/>
        <w:suppressAutoHyphens w:val="0"/>
        <w:contextualSpacing/>
        <w:rPr>
          <w:u w:color="000000"/>
        </w:rPr>
      </w:pPr>
      <w:r w:rsidRPr="00447FA9">
        <w:rPr>
          <w:u w:color="000000"/>
        </w:rPr>
        <w:t>Wysokość budynków: nie więcej niż 10,5</w:t>
      </w:r>
      <w:r w:rsidR="00362A4E" w:rsidRPr="00447FA9">
        <w:rPr>
          <w:u w:color="000000"/>
        </w:rPr>
        <w:t>0</w:t>
      </w:r>
      <w:r w:rsidRPr="00447FA9">
        <w:rPr>
          <w:u w:color="000000"/>
        </w:rPr>
        <w:t xml:space="preserve"> m, w tym w przypadku altany działkowej – nie więcej niż 5,00 m przy dachu </w:t>
      </w:r>
      <w:r w:rsidR="00BB011D">
        <w:rPr>
          <w:u w:color="000000"/>
        </w:rPr>
        <w:t>spadzistym</w:t>
      </w:r>
      <w:r w:rsidRPr="00447FA9">
        <w:rPr>
          <w:u w:color="000000"/>
        </w:rPr>
        <w:t>, nie więcej niż 4,00 m przy dachu płaskim</w:t>
      </w:r>
      <w:r w:rsidR="00362A4E" w:rsidRPr="00447FA9">
        <w:rPr>
          <w:u w:color="000000"/>
        </w:rPr>
        <w:t>.</w:t>
      </w:r>
    </w:p>
    <w:p w14:paraId="071860C4" w14:textId="77777777" w:rsidR="00D66DF0" w:rsidRPr="00447FA9" w:rsidRDefault="00D66DF0" w:rsidP="00D66DF0"/>
    <w:p w14:paraId="4D45003E" w14:textId="7ECCC650" w:rsidR="00362A4E" w:rsidRPr="00447FA9" w:rsidRDefault="00362A4E" w:rsidP="00362A4E">
      <w:pPr>
        <w:rPr>
          <w:rFonts w:cs="Arial"/>
        </w:rPr>
      </w:pPr>
      <w:r w:rsidRPr="00447FA9">
        <w:rPr>
          <w:rFonts w:cs="Arial"/>
        </w:rPr>
        <w:t xml:space="preserve">Dla terenu oznaczonego symbolem </w:t>
      </w:r>
      <w:r w:rsidRPr="00447FA9">
        <w:rPr>
          <w:rFonts w:cs="Arial"/>
          <w:b/>
        </w:rPr>
        <w:t>E1ZC</w:t>
      </w:r>
      <w:r w:rsidRPr="00447FA9">
        <w:rPr>
          <w:rFonts w:cs="Arial"/>
        </w:rPr>
        <w:t xml:space="preserve"> ustalono przeznaczenie podstawowe – cmentarz</w:t>
      </w:r>
      <w:r w:rsidR="00BB011D">
        <w:rPr>
          <w:rFonts w:cs="Arial"/>
        </w:rPr>
        <w:t>, w tym kolumbaria</w:t>
      </w:r>
      <w:r w:rsidRPr="00447FA9">
        <w:rPr>
          <w:rFonts w:cs="Arial"/>
        </w:rPr>
        <w:t xml:space="preserve"> oraz przeznaczenie dopuszczalne:</w:t>
      </w:r>
    </w:p>
    <w:p w14:paraId="6B271779" w14:textId="77777777" w:rsidR="00362A4E" w:rsidRPr="00447FA9" w:rsidRDefault="00362A4E" w:rsidP="008E04D5">
      <w:pPr>
        <w:widowControl w:val="0"/>
        <w:numPr>
          <w:ilvl w:val="0"/>
          <w:numId w:val="17"/>
        </w:numPr>
        <w:suppressAutoHyphens w:val="0"/>
        <w:ind w:left="714" w:hanging="357"/>
        <w:contextualSpacing/>
        <w:rPr>
          <w:rFonts w:cs="Arial"/>
        </w:rPr>
      </w:pPr>
      <w:r w:rsidRPr="00447FA9">
        <w:rPr>
          <w:rFonts w:cs="Arial"/>
        </w:rPr>
        <w:t>zabudowa usługowa z zakresu kultu religijnego (dom przedpogrzebowy, kaplica),</w:t>
      </w:r>
    </w:p>
    <w:p w14:paraId="55BC6BB3" w14:textId="77777777" w:rsidR="00362A4E" w:rsidRPr="00447FA9" w:rsidRDefault="00362A4E" w:rsidP="008E04D5">
      <w:pPr>
        <w:widowControl w:val="0"/>
        <w:numPr>
          <w:ilvl w:val="0"/>
          <w:numId w:val="17"/>
        </w:numPr>
        <w:suppressAutoHyphens w:val="0"/>
        <w:ind w:left="714" w:hanging="357"/>
        <w:contextualSpacing/>
        <w:rPr>
          <w:rFonts w:cs="Arial"/>
        </w:rPr>
      </w:pPr>
      <w:r w:rsidRPr="00447FA9">
        <w:rPr>
          <w:rFonts w:cs="Arial"/>
        </w:rPr>
        <w:t>zabudowa usługowa handlu związanego z obsługą przeznaczenia podstawowego terenu,</w:t>
      </w:r>
    </w:p>
    <w:p w14:paraId="387C9DDA" w14:textId="77777777" w:rsidR="00362A4E" w:rsidRPr="00447FA9" w:rsidRDefault="00362A4E" w:rsidP="008E04D5">
      <w:pPr>
        <w:widowControl w:val="0"/>
        <w:numPr>
          <w:ilvl w:val="0"/>
          <w:numId w:val="17"/>
        </w:numPr>
        <w:suppressAutoHyphens w:val="0"/>
        <w:ind w:left="714" w:hanging="357"/>
        <w:contextualSpacing/>
        <w:rPr>
          <w:rFonts w:cs="Arial"/>
        </w:rPr>
      </w:pPr>
      <w:r w:rsidRPr="00447FA9">
        <w:rPr>
          <w:rFonts w:cs="Arial"/>
        </w:rPr>
        <w:t>zabudowa towarzysząca.</w:t>
      </w:r>
    </w:p>
    <w:p w14:paraId="358689F0" w14:textId="0CFD1C4B" w:rsidR="00362A4E" w:rsidRPr="009B4232" w:rsidRDefault="00362A4E" w:rsidP="009B4232">
      <w:pPr>
        <w:widowControl w:val="0"/>
        <w:suppressAutoHyphens w:val="0"/>
        <w:contextualSpacing/>
        <w:rPr>
          <w:rFonts w:cs="Arial"/>
        </w:rPr>
      </w:pPr>
      <w:r w:rsidRPr="00447FA9">
        <w:rPr>
          <w:rFonts w:cs="Arial"/>
        </w:rPr>
        <w:t xml:space="preserve">Wysokość budynków: nie więcej niż 10,50 m z zastrzeżeniem przekroczenia tej wysokości w sytuacji kształtowania dominant (wież kaplicy) do wysokości </w:t>
      </w:r>
      <w:r w:rsidR="00884CB7">
        <w:rPr>
          <w:rFonts w:cs="Arial"/>
        </w:rPr>
        <w:t xml:space="preserve">nie większej niż </w:t>
      </w:r>
      <w:r w:rsidRPr="00447FA9">
        <w:rPr>
          <w:rFonts w:cs="Arial"/>
        </w:rPr>
        <w:t>20,00 m</w:t>
      </w:r>
      <w:r w:rsidR="009B4232">
        <w:rPr>
          <w:rFonts w:cs="Arial"/>
        </w:rPr>
        <w:t>.</w:t>
      </w:r>
    </w:p>
    <w:p w14:paraId="12FAA063" w14:textId="77777777" w:rsidR="009B4232" w:rsidRPr="00447FA9" w:rsidRDefault="009B4232" w:rsidP="00362A4E"/>
    <w:p w14:paraId="0566979B" w14:textId="022C05A7" w:rsidR="00D66DF0" w:rsidRPr="00447FA9" w:rsidRDefault="00D66DF0" w:rsidP="0055056E">
      <w:pPr>
        <w:rPr>
          <w:rFonts w:cs="Arial"/>
        </w:rPr>
      </w:pPr>
      <w:r w:rsidRPr="00447FA9">
        <w:rPr>
          <w:rFonts w:cs="Arial"/>
        </w:rPr>
        <w:t>Dla teren</w:t>
      </w:r>
      <w:r w:rsidR="00362A4E" w:rsidRPr="00447FA9">
        <w:rPr>
          <w:rFonts w:cs="Arial"/>
        </w:rPr>
        <w:t>ów</w:t>
      </w:r>
      <w:r w:rsidRPr="00447FA9">
        <w:rPr>
          <w:rFonts w:cs="Arial"/>
        </w:rPr>
        <w:t xml:space="preserve"> oznaczon</w:t>
      </w:r>
      <w:r w:rsidR="00362A4E" w:rsidRPr="00447FA9">
        <w:rPr>
          <w:rFonts w:cs="Arial"/>
        </w:rPr>
        <w:t xml:space="preserve">ych </w:t>
      </w:r>
      <w:r w:rsidRPr="00447FA9">
        <w:rPr>
          <w:rFonts w:cs="Arial"/>
        </w:rPr>
        <w:t>symbol</w:t>
      </w:r>
      <w:r w:rsidR="00362A4E" w:rsidRPr="00447FA9">
        <w:rPr>
          <w:rFonts w:cs="Arial"/>
        </w:rPr>
        <w:t>ami</w:t>
      </w:r>
      <w:r w:rsidRPr="00447FA9">
        <w:rPr>
          <w:rFonts w:cs="Arial"/>
        </w:rPr>
        <w:t xml:space="preserve"> </w:t>
      </w:r>
      <w:r w:rsidR="0055056E" w:rsidRPr="00447FA9">
        <w:rPr>
          <w:rFonts w:cs="Arial"/>
          <w:b/>
        </w:rPr>
        <w:t>A1</w:t>
      </w:r>
      <w:r w:rsidRPr="00447FA9">
        <w:rPr>
          <w:rFonts w:cs="Arial"/>
          <w:b/>
        </w:rPr>
        <w:t>Z</w:t>
      </w:r>
      <w:r w:rsidR="0055056E" w:rsidRPr="00447FA9">
        <w:rPr>
          <w:rFonts w:cs="Arial"/>
          <w:b/>
        </w:rPr>
        <w:t>L</w:t>
      </w:r>
      <w:r w:rsidR="00362A4E" w:rsidRPr="00447FA9">
        <w:rPr>
          <w:rFonts w:cs="Arial"/>
          <w:b/>
        </w:rPr>
        <w:t>, E1ZL</w:t>
      </w:r>
      <w:r w:rsidR="00884CB7">
        <w:rPr>
          <w:rFonts w:cs="Arial"/>
          <w:b/>
        </w:rPr>
        <w:t xml:space="preserve">, E2ZL, E3ZL i </w:t>
      </w:r>
      <w:r w:rsidR="00362A4E" w:rsidRPr="00447FA9">
        <w:rPr>
          <w:rFonts w:cs="Arial"/>
          <w:b/>
        </w:rPr>
        <w:t>E</w:t>
      </w:r>
      <w:r w:rsidR="00447FA9" w:rsidRPr="00447FA9">
        <w:rPr>
          <w:rFonts w:cs="Arial"/>
          <w:b/>
        </w:rPr>
        <w:t>4</w:t>
      </w:r>
      <w:r w:rsidR="00362A4E" w:rsidRPr="00447FA9">
        <w:rPr>
          <w:rFonts w:cs="Arial"/>
          <w:b/>
        </w:rPr>
        <w:t>ZL</w:t>
      </w:r>
      <w:r w:rsidRPr="00447FA9">
        <w:rPr>
          <w:rFonts w:cs="Arial"/>
        </w:rPr>
        <w:t xml:space="preserve"> ustalono przeznaczenie podstawowe</w:t>
      </w:r>
      <w:r w:rsidR="0055056E" w:rsidRPr="00447FA9">
        <w:rPr>
          <w:rFonts w:cs="Arial"/>
        </w:rPr>
        <w:t>: lasy</w:t>
      </w:r>
      <w:r w:rsidRPr="00447FA9">
        <w:rPr>
          <w:rFonts w:cs="Arial"/>
        </w:rPr>
        <w:t>.</w:t>
      </w:r>
    </w:p>
    <w:p w14:paraId="4BD2B980" w14:textId="77777777" w:rsidR="00447FA9" w:rsidRPr="00447FA9" w:rsidRDefault="00447FA9" w:rsidP="0055056E">
      <w:pPr>
        <w:rPr>
          <w:rFonts w:cs="Arial"/>
        </w:rPr>
      </w:pPr>
    </w:p>
    <w:p w14:paraId="4703463D" w14:textId="614B5A6D" w:rsidR="00213CA0" w:rsidRDefault="00213CA0" w:rsidP="0055056E">
      <w:pPr>
        <w:rPr>
          <w:rFonts w:cs="Arial"/>
        </w:rPr>
      </w:pPr>
      <w:r w:rsidRPr="00447FA9">
        <w:rPr>
          <w:rFonts w:cs="Arial"/>
        </w:rPr>
        <w:t>Dla terenów oznaczonych symbolami</w:t>
      </w:r>
      <w:r>
        <w:rPr>
          <w:rFonts w:cs="Arial"/>
        </w:rPr>
        <w:t xml:space="preserve"> </w:t>
      </w:r>
      <w:r w:rsidRPr="00213CA0">
        <w:rPr>
          <w:rFonts w:cs="Arial"/>
          <w:b/>
          <w:bCs/>
        </w:rPr>
        <w:t>E1ZNN,WS</w:t>
      </w:r>
      <w:r w:rsidR="00884CB7">
        <w:rPr>
          <w:rFonts w:cs="Arial"/>
          <w:b/>
        </w:rPr>
        <w:t xml:space="preserve">, </w:t>
      </w:r>
      <w:r w:rsidR="00884CB7" w:rsidRPr="00213CA0">
        <w:rPr>
          <w:rFonts w:cs="Arial"/>
          <w:b/>
          <w:bCs/>
        </w:rPr>
        <w:t>E</w:t>
      </w:r>
      <w:r w:rsidR="00884CB7">
        <w:rPr>
          <w:rFonts w:cs="Arial"/>
          <w:b/>
          <w:bCs/>
        </w:rPr>
        <w:t>2</w:t>
      </w:r>
      <w:r w:rsidR="00884CB7" w:rsidRPr="00213CA0">
        <w:rPr>
          <w:rFonts w:cs="Arial"/>
          <w:b/>
          <w:bCs/>
        </w:rPr>
        <w:t>ZNN,WS</w:t>
      </w:r>
      <w:r w:rsidR="00884CB7">
        <w:rPr>
          <w:rFonts w:cs="Arial"/>
          <w:b/>
          <w:bCs/>
        </w:rPr>
        <w:t xml:space="preserve">, </w:t>
      </w:r>
      <w:r w:rsidR="00884CB7" w:rsidRPr="00213CA0">
        <w:rPr>
          <w:rFonts w:cs="Arial"/>
          <w:b/>
          <w:bCs/>
        </w:rPr>
        <w:t>E</w:t>
      </w:r>
      <w:r w:rsidR="00884CB7">
        <w:rPr>
          <w:rFonts w:cs="Arial"/>
          <w:b/>
          <w:bCs/>
        </w:rPr>
        <w:t>3</w:t>
      </w:r>
      <w:r w:rsidR="00884CB7" w:rsidRPr="00213CA0">
        <w:rPr>
          <w:rFonts w:cs="Arial"/>
          <w:b/>
          <w:bCs/>
        </w:rPr>
        <w:t>ZNN,WS</w:t>
      </w:r>
      <w:r w:rsidR="00884CB7">
        <w:rPr>
          <w:rFonts w:cs="Arial"/>
          <w:b/>
          <w:bCs/>
        </w:rPr>
        <w:t xml:space="preserve">, </w:t>
      </w:r>
      <w:r w:rsidR="00884CB7" w:rsidRPr="00213CA0">
        <w:rPr>
          <w:rFonts w:cs="Arial"/>
          <w:b/>
          <w:bCs/>
        </w:rPr>
        <w:t>E</w:t>
      </w:r>
      <w:r w:rsidR="00884CB7">
        <w:rPr>
          <w:rFonts w:cs="Arial"/>
          <w:b/>
          <w:bCs/>
        </w:rPr>
        <w:t>4</w:t>
      </w:r>
      <w:r w:rsidR="00884CB7" w:rsidRPr="00213CA0">
        <w:rPr>
          <w:rFonts w:cs="Arial"/>
          <w:b/>
          <w:bCs/>
        </w:rPr>
        <w:t>ZNN,WS</w:t>
      </w:r>
      <w:r w:rsidR="00884CB7">
        <w:rPr>
          <w:rFonts w:cs="Arial"/>
          <w:b/>
          <w:bCs/>
        </w:rPr>
        <w:t xml:space="preserve"> i</w:t>
      </w:r>
      <w:r w:rsidR="00884CB7">
        <w:rPr>
          <w:rFonts w:cs="Arial"/>
          <w:b/>
        </w:rPr>
        <w:t xml:space="preserve"> </w:t>
      </w:r>
      <w:r>
        <w:rPr>
          <w:rFonts w:cs="Arial"/>
          <w:b/>
        </w:rPr>
        <w:t xml:space="preserve">E5ZNN,WS </w:t>
      </w:r>
      <w:r w:rsidRPr="00447FA9">
        <w:rPr>
          <w:rFonts w:cs="Arial"/>
        </w:rPr>
        <w:t>ustalono przeznaczenie podstawowe:</w:t>
      </w:r>
    </w:p>
    <w:p w14:paraId="63AA5A64" w14:textId="77777777" w:rsidR="00213CA0" w:rsidRDefault="00213CA0" w:rsidP="00213CA0">
      <w:pPr>
        <w:widowControl w:val="0"/>
        <w:numPr>
          <w:ilvl w:val="0"/>
          <w:numId w:val="17"/>
        </w:numPr>
        <w:suppressAutoHyphens w:val="0"/>
        <w:ind w:left="714" w:hanging="357"/>
        <w:contextualSpacing/>
        <w:rPr>
          <w:rFonts w:cs="Arial"/>
        </w:rPr>
      </w:pPr>
      <w:r>
        <w:rPr>
          <w:rFonts w:cs="Arial"/>
        </w:rPr>
        <w:t>zieleń nieurządzona</w:t>
      </w:r>
    </w:p>
    <w:p w14:paraId="195A8C11" w14:textId="77777777" w:rsidR="00213CA0" w:rsidRDefault="00213CA0" w:rsidP="00213CA0">
      <w:pPr>
        <w:widowControl w:val="0"/>
        <w:numPr>
          <w:ilvl w:val="0"/>
          <w:numId w:val="17"/>
        </w:numPr>
        <w:suppressAutoHyphens w:val="0"/>
        <w:ind w:left="714" w:hanging="357"/>
        <w:contextualSpacing/>
        <w:rPr>
          <w:rFonts w:cs="Arial"/>
        </w:rPr>
      </w:pPr>
      <w:r>
        <w:rPr>
          <w:rFonts w:cs="Arial"/>
        </w:rPr>
        <w:t>wody powierzchniowe śródlądowe - stawy (wraz z brzegami i urządzeniami wodnymi)</w:t>
      </w:r>
    </w:p>
    <w:p w14:paraId="41BC2491" w14:textId="77777777" w:rsidR="00213CA0" w:rsidRPr="00447FA9" w:rsidRDefault="00213CA0" w:rsidP="00213CA0">
      <w:pPr>
        <w:widowControl w:val="0"/>
        <w:suppressAutoHyphens w:val="0"/>
        <w:contextualSpacing/>
        <w:rPr>
          <w:rFonts w:cs="Arial"/>
        </w:rPr>
      </w:pPr>
      <w:r>
        <w:rPr>
          <w:rFonts w:cs="Arial"/>
        </w:rPr>
        <w:t>oraz przeznaczenie dopuszczalne:</w:t>
      </w:r>
    </w:p>
    <w:p w14:paraId="69D3B7F3" w14:textId="77777777" w:rsidR="00213CA0" w:rsidRDefault="00213CA0" w:rsidP="00213CA0">
      <w:pPr>
        <w:widowControl w:val="0"/>
        <w:numPr>
          <w:ilvl w:val="0"/>
          <w:numId w:val="17"/>
        </w:numPr>
        <w:suppressAutoHyphens w:val="0"/>
        <w:ind w:left="714" w:hanging="357"/>
        <w:contextualSpacing/>
        <w:rPr>
          <w:rFonts w:cs="Arial"/>
        </w:rPr>
      </w:pPr>
      <w:r>
        <w:rPr>
          <w:rFonts w:cs="Arial"/>
        </w:rPr>
        <w:t>rolnicze,</w:t>
      </w:r>
    </w:p>
    <w:p w14:paraId="7A44C6FB" w14:textId="77777777" w:rsidR="00213CA0" w:rsidRDefault="00213CA0" w:rsidP="00213CA0">
      <w:pPr>
        <w:widowControl w:val="0"/>
        <w:numPr>
          <w:ilvl w:val="0"/>
          <w:numId w:val="17"/>
        </w:numPr>
        <w:suppressAutoHyphens w:val="0"/>
        <w:ind w:left="714" w:hanging="357"/>
        <w:contextualSpacing/>
        <w:rPr>
          <w:rFonts w:cs="Arial"/>
        </w:rPr>
      </w:pPr>
      <w:r>
        <w:rPr>
          <w:rFonts w:cs="Arial"/>
        </w:rPr>
        <w:t>zabudowa towarzysząca obejmująca budynki gospodarcze.</w:t>
      </w:r>
    </w:p>
    <w:p w14:paraId="3B9285FE" w14:textId="77777777" w:rsidR="00213CA0" w:rsidRPr="00213CA0" w:rsidRDefault="00213CA0" w:rsidP="0055056E">
      <w:pPr>
        <w:rPr>
          <w:rFonts w:cs="Arial"/>
        </w:rPr>
      </w:pPr>
      <w:r w:rsidRPr="00213CA0">
        <w:rPr>
          <w:rFonts w:cs="Arial"/>
        </w:rPr>
        <w:t>Maksymalną wysokość budynków gospodarczych ustalono na 4,00 m.</w:t>
      </w:r>
    </w:p>
    <w:p w14:paraId="7F2B3005" w14:textId="77777777" w:rsidR="00213CA0" w:rsidRPr="00213CA0" w:rsidRDefault="00213CA0" w:rsidP="0055056E">
      <w:pPr>
        <w:rPr>
          <w:rFonts w:cs="Arial"/>
        </w:rPr>
      </w:pPr>
    </w:p>
    <w:p w14:paraId="36DE2C59" w14:textId="057D1AA0" w:rsidR="00A47CDA" w:rsidRPr="00213CA0" w:rsidRDefault="00A47CDA" w:rsidP="00A47CDA">
      <w:pPr>
        <w:rPr>
          <w:rFonts w:cs="Arial"/>
        </w:rPr>
      </w:pPr>
      <w:r w:rsidRPr="00213CA0">
        <w:rPr>
          <w:rFonts w:cs="Arial"/>
        </w:rPr>
        <w:t xml:space="preserve">Dla terenów oznaczonych symbolami </w:t>
      </w:r>
      <w:r w:rsidRPr="00213CA0">
        <w:rPr>
          <w:rFonts w:cs="Arial"/>
          <w:b/>
        </w:rPr>
        <w:t>A1KDD</w:t>
      </w:r>
      <w:r w:rsidR="00884CB7">
        <w:rPr>
          <w:rFonts w:cs="Arial"/>
          <w:b/>
        </w:rPr>
        <w:t xml:space="preserve">, A2KDD, A3KDD, A4KDD, A5KDD, A6KDD, </w:t>
      </w:r>
      <w:r w:rsidR="0076715A" w:rsidRPr="00213CA0">
        <w:rPr>
          <w:rFonts w:cs="Arial"/>
          <w:b/>
        </w:rPr>
        <w:t>A</w:t>
      </w:r>
      <w:r w:rsidR="00BB011D">
        <w:rPr>
          <w:rFonts w:cs="Arial"/>
          <w:b/>
        </w:rPr>
        <w:t>7</w:t>
      </w:r>
      <w:r w:rsidR="0076715A" w:rsidRPr="00213CA0">
        <w:rPr>
          <w:rFonts w:cs="Arial"/>
          <w:b/>
        </w:rPr>
        <w:t>KDD</w:t>
      </w:r>
      <w:r w:rsidRPr="00213CA0">
        <w:rPr>
          <w:rFonts w:cs="Arial"/>
          <w:b/>
        </w:rPr>
        <w:t>, E1KD</w:t>
      </w:r>
      <w:r w:rsidR="0076715A" w:rsidRPr="00213CA0">
        <w:rPr>
          <w:rFonts w:cs="Arial"/>
          <w:b/>
        </w:rPr>
        <w:t>D</w:t>
      </w:r>
      <w:r w:rsidR="00884CB7">
        <w:rPr>
          <w:rFonts w:cs="Arial"/>
          <w:b/>
        </w:rPr>
        <w:t xml:space="preserve">, E2KDD, E3KDD, E4KDD, E5KDD, E6KDD i </w:t>
      </w:r>
      <w:r w:rsidR="0076715A" w:rsidRPr="00213CA0">
        <w:rPr>
          <w:rFonts w:cs="Arial"/>
          <w:b/>
        </w:rPr>
        <w:t>E</w:t>
      </w:r>
      <w:r w:rsidR="00BB011D">
        <w:rPr>
          <w:rFonts w:cs="Arial"/>
          <w:b/>
        </w:rPr>
        <w:t>7</w:t>
      </w:r>
      <w:r w:rsidR="0076715A" w:rsidRPr="00213CA0">
        <w:rPr>
          <w:rFonts w:cs="Arial"/>
          <w:b/>
        </w:rPr>
        <w:t>KDD</w:t>
      </w:r>
      <w:r w:rsidRPr="00213CA0">
        <w:rPr>
          <w:rFonts w:cs="Arial"/>
        </w:rPr>
        <w:t xml:space="preserve"> ustalono przeznaczenie podstawowe – drog</w:t>
      </w:r>
      <w:r w:rsidR="00213CA0" w:rsidRPr="00213CA0">
        <w:rPr>
          <w:rFonts w:cs="Arial"/>
        </w:rPr>
        <w:t>a</w:t>
      </w:r>
      <w:r w:rsidRPr="00213CA0">
        <w:rPr>
          <w:rFonts w:cs="Arial"/>
        </w:rPr>
        <w:t xml:space="preserve"> publiczn</w:t>
      </w:r>
      <w:r w:rsidR="00213CA0" w:rsidRPr="00213CA0">
        <w:rPr>
          <w:rFonts w:cs="Arial"/>
        </w:rPr>
        <w:t>a</w:t>
      </w:r>
      <w:r w:rsidRPr="00213CA0">
        <w:rPr>
          <w:rFonts w:cs="Arial"/>
        </w:rPr>
        <w:t xml:space="preserve"> klasy </w:t>
      </w:r>
      <w:r w:rsidR="0076715A" w:rsidRPr="00213CA0">
        <w:rPr>
          <w:rFonts w:cs="Arial"/>
        </w:rPr>
        <w:t>D</w:t>
      </w:r>
      <w:r w:rsidRPr="00213CA0">
        <w:rPr>
          <w:rFonts w:cs="Arial"/>
        </w:rPr>
        <w:t xml:space="preserve"> - </w:t>
      </w:r>
      <w:r w:rsidR="0076715A" w:rsidRPr="00213CA0">
        <w:rPr>
          <w:rFonts w:cs="Arial"/>
        </w:rPr>
        <w:t>dojazdow</w:t>
      </w:r>
      <w:r w:rsidRPr="00213CA0">
        <w:rPr>
          <w:rFonts w:cs="Arial"/>
        </w:rPr>
        <w:t>a i przeznaczenie dopuszczalne: sieci infrastruktury technicznej niezwiązane z prowadzeniem, zabezpieczeniem i obsługą ruchu oraz potrzebami zarządzania drogą.</w:t>
      </w:r>
    </w:p>
    <w:p w14:paraId="045827FB" w14:textId="114C5A2A" w:rsidR="00362A4E" w:rsidRDefault="00362A4E" w:rsidP="0055056E">
      <w:pPr>
        <w:rPr>
          <w:rFonts w:cs="Arial"/>
        </w:rPr>
      </w:pPr>
    </w:p>
    <w:p w14:paraId="5F8C06E9" w14:textId="78107294" w:rsidR="00BB011D" w:rsidRPr="00213CA0" w:rsidRDefault="00BB011D" w:rsidP="00BB011D">
      <w:pPr>
        <w:rPr>
          <w:rFonts w:cs="Arial"/>
        </w:rPr>
      </w:pPr>
      <w:r w:rsidRPr="00213CA0">
        <w:rPr>
          <w:rFonts w:cs="Arial"/>
        </w:rPr>
        <w:t>Dla terenów oznaczonych symbolami</w:t>
      </w:r>
      <w:r w:rsidRPr="00213CA0">
        <w:rPr>
          <w:rFonts w:cs="Arial"/>
          <w:b/>
        </w:rPr>
        <w:t xml:space="preserve"> E1KD</w:t>
      </w:r>
      <w:r>
        <w:rPr>
          <w:rFonts w:cs="Arial"/>
          <w:b/>
        </w:rPr>
        <w:t xml:space="preserve">W i </w:t>
      </w:r>
      <w:r w:rsidRPr="00213CA0">
        <w:rPr>
          <w:rFonts w:cs="Arial"/>
          <w:b/>
        </w:rPr>
        <w:t>E</w:t>
      </w:r>
      <w:r>
        <w:rPr>
          <w:rFonts w:cs="Arial"/>
          <w:b/>
        </w:rPr>
        <w:t>2</w:t>
      </w:r>
      <w:r w:rsidRPr="00213CA0">
        <w:rPr>
          <w:rFonts w:cs="Arial"/>
          <w:b/>
        </w:rPr>
        <w:t>KD</w:t>
      </w:r>
      <w:r>
        <w:rPr>
          <w:rFonts w:cs="Arial"/>
          <w:b/>
        </w:rPr>
        <w:t>W</w:t>
      </w:r>
      <w:r w:rsidRPr="00213CA0">
        <w:rPr>
          <w:rFonts w:cs="Arial"/>
        </w:rPr>
        <w:t xml:space="preserve"> ustalono przeznaczenie podstawowe – drog</w:t>
      </w:r>
      <w:r>
        <w:rPr>
          <w:rFonts w:cs="Arial"/>
        </w:rPr>
        <w:t>i wewnętrzne</w:t>
      </w:r>
      <w:r w:rsidRPr="00213CA0">
        <w:rPr>
          <w:rFonts w:cs="Arial"/>
        </w:rPr>
        <w:t xml:space="preserve"> i przeznaczenie dopuszczalne: sieci infrastruktury technicznej niezwiązane z prowadzeniem, zabezpieczeniem i obsługą ruchu oraz potrzebami zarządzania drogą.</w:t>
      </w:r>
    </w:p>
    <w:p w14:paraId="392BC75D" w14:textId="77777777" w:rsidR="00BB011D" w:rsidRPr="00213CA0" w:rsidRDefault="00BB011D" w:rsidP="0055056E">
      <w:pPr>
        <w:rPr>
          <w:rFonts w:cs="Arial"/>
        </w:rPr>
      </w:pPr>
    </w:p>
    <w:p w14:paraId="45026CE6" w14:textId="13E8368A" w:rsidR="0076715A" w:rsidRPr="00C51F31" w:rsidRDefault="0076715A" w:rsidP="0076715A">
      <w:pPr>
        <w:rPr>
          <w:rFonts w:cs="Arial"/>
        </w:rPr>
      </w:pPr>
      <w:r w:rsidRPr="00213CA0">
        <w:rPr>
          <w:rFonts w:cs="Arial"/>
        </w:rPr>
        <w:t>Dla teren</w:t>
      </w:r>
      <w:r w:rsidR="003E01E1">
        <w:rPr>
          <w:rFonts w:cs="Arial"/>
        </w:rPr>
        <w:t>ów</w:t>
      </w:r>
      <w:r w:rsidRPr="00213CA0">
        <w:rPr>
          <w:rFonts w:cs="Arial"/>
        </w:rPr>
        <w:t xml:space="preserve"> oznaczon</w:t>
      </w:r>
      <w:r w:rsidR="003E01E1">
        <w:rPr>
          <w:rFonts w:cs="Arial"/>
        </w:rPr>
        <w:t xml:space="preserve">ych </w:t>
      </w:r>
      <w:r w:rsidRPr="00213CA0">
        <w:rPr>
          <w:rFonts w:cs="Arial"/>
        </w:rPr>
        <w:t>symbol</w:t>
      </w:r>
      <w:r w:rsidR="003E01E1">
        <w:rPr>
          <w:rFonts w:cs="Arial"/>
        </w:rPr>
        <w:t>ami</w:t>
      </w:r>
      <w:r w:rsidRPr="00213CA0">
        <w:rPr>
          <w:rFonts w:cs="Arial"/>
        </w:rPr>
        <w:t xml:space="preserve"> </w:t>
      </w:r>
      <w:r w:rsidRPr="00213CA0">
        <w:rPr>
          <w:rFonts w:cs="Arial"/>
          <w:b/>
        </w:rPr>
        <w:t>A1KK</w:t>
      </w:r>
      <w:r w:rsidR="003E01E1">
        <w:rPr>
          <w:rFonts w:cs="Arial"/>
          <w:b/>
        </w:rPr>
        <w:t xml:space="preserve"> i</w:t>
      </w:r>
      <w:r w:rsidRPr="00213CA0">
        <w:rPr>
          <w:rFonts w:cs="Arial"/>
          <w:b/>
        </w:rPr>
        <w:t xml:space="preserve"> E1KK</w:t>
      </w:r>
      <w:r w:rsidRPr="00213CA0">
        <w:rPr>
          <w:rFonts w:cs="Arial"/>
        </w:rPr>
        <w:t xml:space="preserve"> ustalono przeznaczenie podstawowe – infrastruktura kolejowa, w tym droga kolejowa oraz przeznaczenie uzupełniające – sieci infrastruktury technicznej niezwiązane z </w:t>
      </w:r>
      <w:r w:rsidR="006C1AA4" w:rsidRPr="00213CA0">
        <w:rPr>
          <w:rFonts w:cs="Arial"/>
          <w:szCs w:val="20"/>
        </w:rPr>
        <w:t>przeznaczeniem</w:t>
      </w:r>
      <w:r w:rsidR="006C1AA4" w:rsidRPr="00213CA0">
        <w:rPr>
          <w:rFonts w:cs="Arial"/>
        </w:rPr>
        <w:t xml:space="preserve"> </w:t>
      </w:r>
      <w:r w:rsidRPr="00213CA0">
        <w:rPr>
          <w:rFonts w:cs="Arial"/>
        </w:rPr>
        <w:t>podstawowym</w:t>
      </w:r>
      <w:r w:rsidRPr="00213CA0">
        <w:rPr>
          <w:rFonts w:cs="Arial"/>
          <w:szCs w:val="20"/>
        </w:rPr>
        <w:t>, drogi.</w:t>
      </w:r>
    </w:p>
    <w:p w14:paraId="09188D8C" w14:textId="77777777" w:rsidR="0076715A" w:rsidRDefault="0076715A" w:rsidP="00D66DF0">
      <w:pPr>
        <w:rPr>
          <w:rFonts w:cs="Arial"/>
        </w:rPr>
      </w:pPr>
    </w:p>
    <w:p w14:paraId="171455D6" w14:textId="488F6A2E" w:rsidR="0076715A" w:rsidRPr="00C51F31" w:rsidRDefault="0076715A" w:rsidP="0076715A">
      <w:pPr>
        <w:rPr>
          <w:rFonts w:cs="Arial"/>
          <w:szCs w:val="20"/>
        </w:rPr>
      </w:pPr>
      <w:r w:rsidRPr="00C51F31">
        <w:rPr>
          <w:rFonts w:cs="Arial"/>
        </w:rPr>
        <w:t xml:space="preserve">Dla terenów oznaczonych symbolami </w:t>
      </w:r>
      <w:r w:rsidR="003E01E1" w:rsidRPr="003E01E1">
        <w:rPr>
          <w:rFonts w:cs="Arial"/>
          <w:b/>
          <w:bCs/>
        </w:rPr>
        <w:t>A1KS i</w:t>
      </w:r>
      <w:r w:rsidR="003E01E1">
        <w:rPr>
          <w:rFonts w:cs="Arial"/>
        </w:rPr>
        <w:t xml:space="preserve"> </w:t>
      </w:r>
      <w:r w:rsidRPr="00C51F31">
        <w:rPr>
          <w:rFonts w:cs="Arial"/>
          <w:b/>
        </w:rPr>
        <w:t>E1</w:t>
      </w:r>
      <w:r w:rsidR="00C51F31" w:rsidRPr="00C51F31">
        <w:rPr>
          <w:rFonts w:cs="Arial"/>
          <w:b/>
        </w:rPr>
        <w:t>K</w:t>
      </w:r>
      <w:r w:rsidRPr="00C51F31">
        <w:rPr>
          <w:rFonts w:cs="Arial"/>
          <w:b/>
        </w:rPr>
        <w:t>S</w:t>
      </w:r>
      <w:r w:rsidR="00C51F31" w:rsidRPr="00C51F31">
        <w:rPr>
          <w:rFonts w:cs="Arial"/>
          <w:bCs/>
        </w:rPr>
        <w:t xml:space="preserve"> </w:t>
      </w:r>
      <w:r w:rsidRPr="00C51F31">
        <w:rPr>
          <w:rFonts w:cs="Arial"/>
        </w:rPr>
        <w:t xml:space="preserve">ustalono przeznaczenie podstawowe </w:t>
      </w:r>
      <w:r w:rsidRPr="00C51F31">
        <w:rPr>
          <w:rFonts w:cs="Arial"/>
          <w:szCs w:val="20"/>
        </w:rPr>
        <w:t xml:space="preserve">– </w:t>
      </w:r>
      <w:r w:rsidR="00C51F31" w:rsidRPr="00C51F31">
        <w:rPr>
          <w:bCs/>
          <w:szCs w:val="20"/>
        </w:rPr>
        <w:t>komunikacja (</w:t>
      </w:r>
      <w:r w:rsidR="00884CB7">
        <w:rPr>
          <w:bCs/>
          <w:szCs w:val="20"/>
        </w:rPr>
        <w:t xml:space="preserve">budynki </w:t>
      </w:r>
      <w:r w:rsidR="00C51F31" w:rsidRPr="00C51F31">
        <w:rPr>
          <w:bCs/>
          <w:szCs w:val="20"/>
        </w:rPr>
        <w:t>garaż</w:t>
      </w:r>
      <w:r w:rsidR="00884CB7">
        <w:rPr>
          <w:bCs/>
          <w:szCs w:val="20"/>
        </w:rPr>
        <w:t>y</w:t>
      </w:r>
      <w:r w:rsidR="003E01E1">
        <w:rPr>
          <w:bCs/>
          <w:szCs w:val="20"/>
        </w:rPr>
        <w:t>, naziemne miejsca do parkowania</w:t>
      </w:r>
      <w:r w:rsidR="00C51F31" w:rsidRPr="00C51F31">
        <w:rPr>
          <w:bCs/>
          <w:szCs w:val="20"/>
        </w:rPr>
        <w:t>) i przeznaczenie dopuszczalne: naziemne miejsca do parkowania</w:t>
      </w:r>
      <w:r w:rsidRPr="00C51F31">
        <w:rPr>
          <w:rFonts w:cs="Arial"/>
          <w:szCs w:val="20"/>
        </w:rPr>
        <w:t>.</w:t>
      </w:r>
    </w:p>
    <w:p w14:paraId="022DB37C" w14:textId="77777777" w:rsidR="00C51F31" w:rsidRPr="00213CA0" w:rsidRDefault="00C51F31" w:rsidP="00C51F31">
      <w:pPr>
        <w:rPr>
          <w:rFonts w:cs="Arial"/>
        </w:rPr>
      </w:pPr>
      <w:r w:rsidRPr="00213CA0">
        <w:rPr>
          <w:rFonts w:cs="Arial"/>
        </w:rPr>
        <w:t>Maksymalną wysokość budynków ustalono na 4,00 m.</w:t>
      </w:r>
    </w:p>
    <w:p w14:paraId="2E4B4D20" w14:textId="77777777" w:rsidR="0076715A" w:rsidRPr="00C51F31" w:rsidRDefault="0076715A" w:rsidP="0076715A">
      <w:pPr>
        <w:rPr>
          <w:rFonts w:cs="Arial"/>
        </w:rPr>
      </w:pPr>
    </w:p>
    <w:p w14:paraId="19DA9D7F" w14:textId="503A802A" w:rsidR="0076715A" w:rsidRDefault="0076715A" w:rsidP="0076715A">
      <w:pPr>
        <w:rPr>
          <w:rFonts w:cs="Arial"/>
          <w:szCs w:val="20"/>
        </w:rPr>
      </w:pPr>
      <w:r w:rsidRPr="00B44912">
        <w:rPr>
          <w:rFonts w:cs="Arial"/>
        </w:rPr>
        <w:t xml:space="preserve">Dla terenów oznaczonych symbolami </w:t>
      </w:r>
      <w:r w:rsidRPr="00B44912">
        <w:rPr>
          <w:rFonts w:cs="Arial"/>
          <w:b/>
        </w:rPr>
        <w:t>E1WS</w:t>
      </w:r>
      <w:r w:rsidR="00884CB7">
        <w:rPr>
          <w:rFonts w:cs="Arial"/>
          <w:b/>
        </w:rPr>
        <w:t xml:space="preserve">, E2WS, E3WS i </w:t>
      </w:r>
      <w:r w:rsidRPr="00B44912">
        <w:rPr>
          <w:rFonts w:cs="Arial"/>
          <w:b/>
        </w:rPr>
        <w:t>E</w:t>
      </w:r>
      <w:r w:rsidR="00AD682B" w:rsidRPr="00B44912">
        <w:rPr>
          <w:rFonts w:cs="Arial"/>
          <w:b/>
        </w:rPr>
        <w:t>4</w:t>
      </w:r>
      <w:r w:rsidRPr="00B44912">
        <w:rPr>
          <w:rFonts w:cs="Arial"/>
          <w:b/>
        </w:rPr>
        <w:t>WS</w:t>
      </w:r>
      <w:r w:rsidRPr="00B44912">
        <w:rPr>
          <w:rFonts w:cs="Arial"/>
        </w:rPr>
        <w:t xml:space="preserve"> ustalono przeznaczenie </w:t>
      </w:r>
      <w:r w:rsidRPr="00B44912">
        <w:rPr>
          <w:rFonts w:cs="Arial"/>
          <w:szCs w:val="20"/>
        </w:rPr>
        <w:t>podstawowe</w:t>
      </w:r>
      <w:r w:rsidR="006C1AA4">
        <w:rPr>
          <w:rFonts w:cs="Arial"/>
          <w:szCs w:val="20"/>
        </w:rPr>
        <w:t>:</w:t>
      </w:r>
      <w:r w:rsidRPr="00B44912">
        <w:rPr>
          <w:rFonts w:cs="Arial"/>
          <w:szCs w:val="20"/>
        </w:rPr>
        <w:t xml:space="preserve"> </w:t>
      </w:r>
      <w:r w:rsidR="00B44912" w:rsidRPr="00B44912">
        <w:rPr>
          <w:bCs/>
          <w:szCs w:val="20"/>
        </w:rPr>
        <w:t xml:space="preserve">wody powierzchniowe śródlądowe </w:t>
      </w:r>
      <w:r w:rsidR="006C1AA4">
        <w:rPr>
          <w:bCs/>
          <w:szCs w:val="20"/>
        </w:rPr>
        <w:t>-</w:t>
      </w:r>
      <w:r w:rsidR="00B44912" w:rsidRPr="00B44912">
        <w:rPr>
          <w:bCs/>
          <w:szCs w:val="20"/>
        </w:rPr>
        <w:t xml:space="preserve"> stawy (wraz z brzegami, urządzeniami wodnymi)</w:t>
      </w:r>
      <w:r w:rsidRPr="00B44912">
        <w:rPr>
          <w:bCs/>
          <w:szCs w:val="20"/>
        </w:rPr>
        <w:t xml:space="preserve"> </w:t>
      </w:r>
      <w:r w:rsidRPr="00B44912">
        <w:rPr>
          <w:rFonts w:cs="Arial"/>
          <w:szCs w:val="20"/>
        </w:rPr>
        <w:t>i</w:t>
      </w:r>
      <w:r w:rsidR="00510B48" w:rsidRPr="00B44912">
        <w:rPr>
          <w:rFonts w:cs="Arial"/>
          <w:szCs w:val="20"/>
        </w:rPr>
        <w:t> </w:t>
      </w:r>
      <w:r w:rsidRPr="00B44912">
        <w:rPr>
          <w:rFonts w:cs="Arial"/>
          <w:szCs w:val="20"/>
        </w:rPr>
        <w:t xml:space="preserve">przeznaczenie </w:t>
      </w:r>
      <w:r w:rsidRPr="00B44912">
        <w:rPr>
          <w:szCs w:val="20"/>
        </w:rPr>
        <w:t>uzupełniające – obiekty budowlane takie jak kładki</w:t>
      </w:r>
      <w:r w:rsidR="00B44912" w:rsidRPr="00B44912">
        <w:rPr>
          <w:szCs w:val="20"/>
        </w:rPr>
        <w:t>, pomosty stałe lub pływające</w:t>
      </w:r>
      <w:r w:rsidRPr="00B44912">
        <w:rPr>
          <w:rFonts w:cs="Arial"/>
          <w:szCs w:val="20"/>
        </w:rPr>
        <w:t>.</w:t>
      </w:r>
    </w:p>
    <w:p w14:paraId="76A6C51D" w14:textId="5E2D175D" w:rsidR="00884CB7" w:rsidRPr="00634EF4" w:rsidRDefault="00884CB7" w:rsidP="0076715A">
      <w:pPr>
        <w:rPr>
          <w:rFonts w:cs="Arial"/>
          <w:szCs w:val="20"/>
        </w:rPr>
      </w:pPr>
      <w:r>
        <w:rPr>
          <w:rFonts w:cs="Arial"/>
          <w:szCs w:val="20"/>
        </w:rPr>
        <w:t>Zakazano realizacji budynków i wiat.</w:t>
      </w:r>
    </w:p>
    <w:p w14:paraId="72D8C595" w14:textId="77777777" w:rsidR="0076715A" w:rsidRDefault="0076715A" w:rsidP="00D66DF0"/>
    <w:p w14:paraId="52E289A8" w14:textId="77777777" w:rsidR="00884CB7" w:rsidRDefault="00B44912" w:rsidP="00B44912">
      <w:pPr>
        <w:rPr>
          <w:rFonts w:cs="Arial"/>
          <w:szCs w:val="20"/>
        </w:rPr>
      </w:pPr>
      <w:r w:rsidRPr="00B44912">
        <w:rPr>
          <w:rFonts w:cs="Arial"/>
        </w:rPr>
        <w:t xml:space="preserve">Dla terenów oznaczonych symbolami </w:t>
      </w:r>
      <w:r w:rsidRPr="00B44912">
        <w:rPr>
          <w:rFonts w:cs="Arial"/>
          <w:b/>
        </w:rPr>
        <w:t>E1WSs</w:t>
      </w:r>
      <w:r w:rsidR="00884CB7">
        <w:rPr>
          <w:rFonts w:cs="Arial"/>
          <w:b/>
        </w:rPr>
        <w:t xml:space="preserve">, E2WSs, E3WSs, </w:t>
      </w:r>
      <w:r w:rsidRPr="00B44912">
        <w:rPr>
          <w:rFonts w:cs="Arial"/>
          <w:b/>
        </w:rPr>
        <w:t>E4WSs</w:t>
      </w:r>
      <w:r w:rsidR="00884CB7">
        <w:rPr>
          <w:rFonts w:cs="Arial"/>
          <w:b/>
        </w:rPr>
        <w:t xml:space="preserve"> i E5WSs</w:t>
      </w:r>
      <w:r w:rsidRPr="00B44912">
        <w:rPr>
          <w:rFonts w:cs="Arial"/>
        </w:rPr>
        <w:t xml:space="preserve"> ustalono przeznaczenie </w:t>
      </w:r>
      <w:r w:rsidRPr="00B44912">
        <w:rPr>
          <w:rFonts w:cs="Arial"/>
          <w:szCs w:val="20"/>
        </w:rPr>
        <w:t>podstawowe</w:t>
      </w:r>
      <w:r w:rsidR="00884CB7">
        <w:rPr>
          <w:rFonts w:cs="Arial"/>
          <w:szCs w:val="20"/>
        </w:rPr>
        <w:t>:</w:t>
      </w:r>
    </w:p>
    <w:p w14:paraId="27329832" w14:textId="0289F17A" w:rsidR="00884CB7" w:rsidRPr="00884CB7" w:rsidRDefault="00884CB7" w:rsidP="00884CB7">
      <w:pPr>
        <w:widowControl w:val="0"/>
        <w:numPr>
          <w:ilvl w:val="0"/>
          <w:numId w:val="17"/>
        </w:numPr>
        <w:suppressAutoHyphens w:val="0"/>
        <w:ind w:left="714" w:hanging="357"/>
        <w:contextualSpacing/>
        <w:rPr>
          <w:rFonts w:cs="Arial"/>
        </w:rPr>
      </w:pPr>
      <w:r>
        <w:rPr>
          <w:rFonts w:cs="Arial"/>
        </w:rPr>
        <w:t xml:space="preserve">w odniesieniu do obszarów </w:t>
      </w:r>
      <w:r w:rsidRPr="00884CB7">
        <w:rPr>
          <w:rFonts w:cs="Arial"/>
          <w:bCs/>
        </w:rPr>
        <w:t>E1WSs, E2WSs, E3WSs, E4WSs</w:t>
      </w:r>
      <w:r>
        <w:rPr>
          <w:rFonts w:cs="Arial"/>
          <w:bCs/>
        </w:rPr>
        <w:t>:</w:t>
      </w:r>
      <w:r>
        <w:rPr>
          <w:rFonts w:cs="Arial"/>
        </w:rPr>
        <w:t xml:space="preserve"> </w:t>
      </w:r>
      <w:r w:rsidR="00B44912" w:rsidRPr="00884CB7">
        <w:rPr>
          <w:rFonts w:cs="Arial"/>
        </w:rPr>
        <w:t xml:space="preserve">tereny wód – </w:t>
      </w:r>
      <w:r w:rsidRPr="00884CB7">
        <w:rPr>
          <w:rFonts w:cs="Arial"/>
        </w:rPr>
        <w:t>ciek</w:t>
      </w:r>
      <w:r w:rsidR="00B44912" w:rsidRPr="00884CB7">
        <w:rPr>
          <w:rFonts w:cs="Arial"/>
        </w:rPr>
        <w:t xml:space="preserve"> (wraz z brzegami, urządzeniami wodnymi)</w:t>
      </w:r>
      <w:r w:rsidRPr="00884CB7">
        <w:rPr>
          <w:rFonts w:cs="Arial"/>
        </w:rPr>
        <w:t>,</w:t>
      </w:r>
    </w:p>
    <w:p w14:paraId="2E668514" w14:textId="76C1C405" w:rsidR="00884CB7" w:rsidRPr="00884CB7" w:rsidRDefault="00884CB7" w:rsidP="00884CB7">
      <w:pPr>
        <w:widowControl w:val="0"/>
        <w:numPr>
          <w:ilvl w:val="0"/>
          <w:numId w:val="17"/>
        </w:numPr>
        <w:suppressAutoHyphens w:val="0"/>
        <w:ind w:left="714" w:hanging="357"/>
        <w:contextualSpacing/>
        <w:rPr>
          <w:rFonts w:cs="Arial"/>
        </w:rPr>
      </w:pPr>
      <w:r>
        <w:rPr>
          <w:rFonts w:cs="Arial"/>
        </w:rPr>
        <w:t xml:space="preserve">w odniesieniu do obszaru E5WSs: </w:t>
      </w:r>
      <w:r w:rsidRPr="00884CB7">
        <w:rPr>
          <w:rFonts w:cs="Arial"/>
        </w:rPr>
        <w:t>tereny wód – rów (wraz z brzegami, urządzeniami wodnymi)</w:t>
      </w:r>
    </w:p>
    <w:p w14:paraId="0120EB08" w14:textId="19C3BA9D" w:rsidR="00B44912" w:rsidRDefault="00B44912" w:rsidP="00B44912">
      <w:pPr>
        <w:rPr>
          <w:rFonts w:cs="Arial"/>
          <w:szCs w:val="20"/>
        </w:rPr>
      </w:pPr>
      <w:r w:rsidRPr="00B44912">
        <w:rPr>
          <w:rFonts w:cs="Arial"/>
          <w:szCs w:val="20"/>
        </w:rPr>
        <w:t xml:space="preserve">i przeznaczenie </w:t>
      </w:r>
      <w:r w:rsidRPr="00B44912">
        <w:rPr>
          <w:szCs w:val="20"/>
        </w:rPr>
        <w:t>uzupełniające – obiekty budowlane takie jak kładki</w:t>
      </w:r>
      <w:r w:rsidR="00884CB7">
        <w:rPr>
          <w:szCs w:val="20"/>
        </w:rPr>
        <w:t>, mosty</w:t>
      </w:r>
      <w:r w:rsidRPr="00B44912">
        <w:rPr>
          <w:rFonts w:cs="Arial"/>
          <w:szCs w:val="20"/>
        </w:rPr>
        <w:t>.</w:t>
      </w:r>
    </w:p>
    <w:p w14:paraId="583DD6C3" w14:textId="38AD2F3F" w:rsidR="00884CB7" w:rsidRDefault="00884CB7" w:rsidP="00B44912">
      <w:pPr>
        <w:rPr>
          <w:rFonts w:cs="Arial"/>
          <w:szCs w:val="20"/>
        </w:rPr>
      </w:pPr>
      <w:r>
        <w:rPr>
          <w:rFonts w:cs="Arial"/>
          <w:szCs w:val="20"/>
        </w:rPr>
        <w:t>Zakazano realizacji budynków i wiat.</w:t>
      </w:r>
    </w:p>
    <w:p w14:paraId="6CB10BC7" w14:textId="5F1DBE63" w:rsidR="003E01E1" w:rsidRDefault="003E01E1" w:rsidP="00B44912">
      <w:pPr>
        <w:rPr>
          <w:rFonts w:cs="Arial"/>
          <w:szCs w:val="20"/>
        </w:rPr>
      </w:pPr>
    </w:p>
    <w:p w14:paraId="5A254D18" w14:textId="77777777" w:rsidR="00884CB7" w:rsidRDefault="003E01E1" w:rsidP="00B44912">
      <w:pPr>
        <w:rPr>
          <w:rFonts w:cs="Arial"/>
        </w:rPr>
      </w:pPr>
      <w:r w:rsidRPr="00447FA9">
        <w:rPr>
          <w:rFonts w:cs="Arial"/>
        </w:rPr>
        <w:t xml:space="preserve">Dla terenu oznaczonego symbolem </w:t>
      </w:r>
      <w:r w:rsidRPr="00447FA9">
        <w:rPr>
          <w:rFonts w:cs="Arial"/>
          <w:b/>
        </w:rPr>
        <w:t>E1</w:t>
      </w:r>
      <w:r>
        <w:rPr>
          <w:rFonts w:cs="Arial"/>
          <w:b/>
        </w:rPr>
        <w:t>ITO</w:t>
      </w:r>
      <w:r w:rsidR="00884CB7">
        <w:rPr>
          <w:rFonts w:cs="Arial"/>
          <w:b/>
        </w:rPr>
        <w:t>,F</w:t>
      </w:r>
      <w:r w:rsidRPr="00447FA9">
        <w:rPr>
          <w:rFonts w:cs="Arial"/>
        </w:rPr>
        <w:t xml:space="preserve"> ustalono przeznaczenie podstawowe</w:t>
      </w:r>
      <w:r w:rsidR="00884CB7">
        <w:rPr>
          <w:rFonts w:cs="Arial"/>
        </w:rPr>
        <w:t>:</w:t>
      </w:r>
    </w:p>
    <w:p w14:paraId="04502F05" w14:textId="0CA968C7" w:rsidR="005076F2" w:rsidRDefault="003E01E1" w:rsidP="00884CB7">
      <w:pPr>
        <w:widowControl w:val="0"/>
        <w:numPr>
          <w:ilvl w:val="0"/>
          <w:numId w:val="17"/>
        </w:numPr>
        <w:suppressAutoHyphens w:val="0"/>
        <w:ind w:left="714" w:hanging="357"/>
        <w:contextualSpacing/>
        <w:rPr>
          <w:rFonts w:cs="Arial"/>
        </w:rPr>
      </w:pPr>
      <w:r>
        <w:rPr>
          <w:rFonts w:cs="Arial"/>
        </w:rPr>
        <w:t>infrastruktura techniczna – oczyszczalnia ścieków</w:t>
      </w:r>
      <w:r w:rsidR="005076F2">
        <w:rPr>
          <w:rFonts w:cs="Arial"/>
        </w:rPr>
        <w:t xml:space="preserve"> (bytowych, komunalnych, przemysłowych) w tym obejmująca w szczególności:</w:t>
      </w:r>
    </w:p>
    <w:p w14:paraId="752FD9E7" w14:textId="7DE6AEC6" w:rsidR="005076F2" w:rsidRDefault="005076F2" w:rsidP="00884CB7">
      <w:pPr>
        <w:widowControl w:val="0"/>
        <w:numPr>
          <w:ilvl w:val="1"/>
          <w:numId w:val="17"/>
        </w:numPr>
        <w:suppressAutoHyphens w:val="0"/>
        <w:ind w:left="1134"/>
        <w:contextualSpacing/>
        <w:rPr>
          <w:rFonts w:cs="Arial"/>
        </w:rPr>
      </w:pPr>
      <w:r>
        <w:rPr>
          <w:rFonts w:cs="Arial"/>
        </w:rPr>
        <w:t>urządzenia umożliwiające przetwarzanie osadów tj. osadów ściekowych, piasku i </w:t>
      </w:r>
      <w:proofErr w:type="spellStart"/>
      <w:r>
        <w:rPr>
          <w:rFonts w:cs="Arial"/>
        </w:rPr>
        <w:t>skratek</w:t>
      </w:r>
      <w:proofErr w:type="spellEnd"/>
      <w:r>
        <w:rPr>
          <w:rFonts w:cs="Arial"/>
        </w:rPr>
        <w:t xml:space="preserve">, </w:t>
      </w:r>
    </w:p>
    <w:p w14:paraId="45626582" w14:textId="101086B2" w:rsidR="005076F2" w:rsidRDefault="005076F2" w:rsidP="00884CB7">
      <w:pPr>
        <w:widowControl w:val="0"/>
        <w:numPr>
          <w:ilvl w:val="1"/>
          <w:numId w:val="17"/>
        </w:numPr>
        <w:suppressAutoHyphens w:val="0"/>
        <w:ind w:left="1134"/>
        <w:contextualSpacing/>
        <w:rPr>
          <w:rFonts w:cs="Arial"/>
        </w:rPr>
      </w:pPr>
      <w:r>
        <w:rPr>
          <w:rFonts w:cs="Arial"/>
        </w:rPr>
        <w:t>instalacje uzdatniania ścieków oczyszczonych</w:t>
      </w:r>
      <w:r w:rsidR="00884CB7">
        <w:rPr>
          <w:rFonts w:cs="Arial"/>
        </w:rPr>
        <w:t>,</w:t>
      </w:r>
    </w:p>
    <w:p w14:paraId="1953BA97" w14:textId="6A22519B" w:rsidR="00884CB7" w:rsidRDefault="00884CB7" w:rsidP="00884CB7">
      <w:pPr>
        <w:widowControl w:val="0"/>
        <w:numPr>
          <w:ilvl w:val="0"/>
          <w:numId w:val="17"/>
        </w:numPr>
        <w:suppressAutoHyphens w:val="0"/>
        <w:ind w:left="714" w:hanging="357"/>
        <w:contextualSpacing/>
        <w:rPr>
          <w:rFonts w:cs="Arial"/>
        </w:rPr>
      </w:pPr>
      <w:r w:rsidRPr="00884CB7">
        <w:rPr>
          <w:rFonts w:cs="Arial"/>
        </w:rPr>
        <w:t xml:space="preserve">urządzenia wytwarzające energię z odnawialnych źródeł energii o mocy zainstalowanej większej niż 500 kW (instalacje fotowoltaiczne wraz z magazynami energii), tożsame z granicami ich stref ochronnych związanych z ograniczeniami w zabudowie oraz zagospodarowaniu i użytkowaniu terenu oraz występowaniem </w:t>
      </w:r>
      <w:r w:rsidRPr="00884CB7">
        <w:rPr>
          <w:rFonts w:cs="Arial"/>
        </w:rPr>
        <w:lastRenderedPageBreak/>
        <w:t>znaczącego oddziaływania tych urządzeń na środowisko</w:t>
      </w:r>
    </w:p>
    <w:p w14:paraId="131DC7CA" w14:textId="33542322" w:rsidR="003E01E1" w:rsidRDefault="003E01E1" w:rsidP="00B44912">
      <w:pPr>
        <w:rPr>
          <w:rFonts w:cs="Arial"/>
        </w:rPr>
      </w:pPr>
      <w:r w:rsidRPr="00447FA9">
        <w:rPr>
          <w:rFonts w:cs="Arial"/>
        </w:rPr>
        <w:t>oraz przeznaczenie dopuszczalne</w:t>
      </w:r>
      <w:r w:rsidR="005076F2">
        <w:rPr>
          <w:rFonts w:cs="Arial"/>
        </w:rPr>
        <w:t>: zabudowa towarzysząca.</w:t>
      </w:r>
    </w:p>
    <w:p w14:paraId="3DD48CDE" w14:textId="69587459" w:rsidR="005076F2" w:rsidRPr="00634EF4" w:rsidRDefault="005076F2" w:rsidP="00B44912">
      <w:pPr>
        <w:rPr>
          <w:rFonts w:cs="Arial"/>
          <w:szCs w:val="20"/>
        </w:rPr>
      </w:pPr>
      <w:r>
        <w:rPr>
          <w:rFonts w:cs="Arial"/>
        </w:rPr>
        <w:t>Wysokość budynków ustalono maksymalnie na 15,00 m, a wysokość budowli na nie więcej jak 50,00 m.</w:t>
      </w:r>
    </w:p>
    <w:p w14:paraId="66E535CB" w14:textId="77777777" w:rsidR="00B44912" w:rsidRPr="00070D30" w:rsidRDefault="00B44912" w:rsidP="00D66DF0">
      <w:pPr>
        <w:rPr>
          <w:rFonts w:cs="Arial"/>
        </w:rPr>
      </w:pPr>
    </w:p>
    <w:p w14:paraId="2227DFFC" w14:textId="77777777" w:rsidR="006C1AA4" w:rsidRDefault="00070D30" w:rsidP="00070D30">
      <w:pPr>
        <w:rPr>
          <w:rFonts w:cs="Arial"/>
        </w:rPr>
      </w:pPr>
      <w:r w:rsidRPr="00070D30">
        <w:rPr>
          <w:rFonts w:cs="Arial"/>
        </w:rPr>
        <w:t>W obszarze objętym planem ustalono zakaz realizacji elektrowni wiatrowych oraz biogazowni.</w:t>
      </w:r>
    </w:p>
    <w:p w14:paraId="024DAD2E" w14:textId="1109EA08" w:rsidR="00070D30" w:rsidRPr="000814BB" w:rsidRDefault="00070D30" w:rsidP="00070D30">
      <w:pPr>
        <w:rPr>
          <w:rFonts w:cs="Arial"/>
          <w:b/>
          <w:bCs/>
        </w:rPr>
      </w:pPr>
      <w:r w:rsidRPr="00070D30">
        <w:rPr>
          <w:rFonts w:cs="Arial"/>
        </w:rPr>
        <w:t>Ustalono granice terenów pod budowę urządzeń wytwarzających energię z</w:t>
      </w:r>
      <w:r>
        <w:rPr>
          <w:rFonts w:cs="Arial"/>
        </w:rPr>
        <w:t> </w:t>
      </w:r>
      <w:r w:rsidRPr="00070D30">
        <w:rPr>
          <w:rFonts w:cs="Arial"/>
        </w:rPr>
        <w:t>odnawialnych źródeł energii o mocy przekraczającej 500 kW</w:t>
      </w:r>
      <w:r w:rsidR="005076F2">
        <w:rPr>
          <w:rFonts w:cs="Arial"/>
        </w:rPr>
        <w:t xml:space="preserve"> wraz z magazynami energii</w:t>
      </w:r>
      <w:r w:rsidRPr="00070D30">
        <w:rPr>
          <w:rFonts w:cs="Arial"/>
        </w:rPr>
        <w:t xml:space="preserve">, tożsame </w:t>
      </w:r>
      <w:r w:rsidR="005076F2">
        <w:rPr>
          <w:rFonts w:cs="Arial"/>
        </w:rPr>
        <w:t>z </w:t>
      </w:r>
      <w:r w:rsidRPr="00070D30">
        <w:rPr>
          <w:rFonts w:cs="Arial"/>
        </w:rPr>
        <w:t>granicami ich stref ochronnych związanych z ograniczeniami w zabudowie oraz zagospodarowaniu i</w:t>
      </w:r>
      <w:r>
        <w:rPr>
          <w:rFonts w:cs="Arial"/>
        </w:rPr>
        <w:t> </w:t>
      </w:r>
      <w:r w:rsidRPr="00070D30">
        <w:rPr>
          <w:rFonts w:cs="Arial"/>
        </w:rPr>
        <w:t xml:space="preserve">użytkowaniu terenu oraz występowaniem znaczącego oddziaływania tych urządzeń na środowisko. Obejmują one w całości tereny oznaczone symbolami </w:t>
      </w:r>
      <w:r w:rsidRPr="000814BB">
        <w:rPr>
          <w:rFonts w:cs="Arial"/>
          <w:b/>
          <w:bCs/>
        </w:rPr>
        <w:t>A1PU</w:t>
      </w:r>
      <w:r w:rsidR="00884CB7" w:rsidRPr="000814BB">
        <w:rPr>
          <w:rFonts w:cs="Arial"/>
          <w:b/>
          <w:bCs/>
        </w:rPr>
        <w:t>,F</w:t>
      </w:r>
      <w:r w:rsidRPr="000814BB">
        <w:rPr>
          <w:rFonts w:cs="Arial"/>
          <w:b/>
          <w:bCs/>
        </w:rPr>
        <w:t>, A2PU</w:t>
      </w:r>
      <w:r w:rsidR="00884CB7" w:rsidRPr="000814BB">
        <w:rPr>
          <w:rFonts w:cs="Arial"/>
          <w:b/>
          <w:bCs/>
        </w:rPr>
        <w:t>,F</w:t>
      </w:r>
      <w:r w:rsidRPr="000814BB">
        <w:rPr>
          <w:rFonts w:cs="Arial"/>
          <w:b/>
          <w:bCs/>
        </w:rPr>
        <w:t>, A3PU</w:t>
      </w:r>
      <w:r w:rsidR="00884CB7" w:rsidRPr="000814BB">
        <w:rPr>
          <w:rFonts w:cs="Arial"/>
          <w:b/>
          <w:bCs/>
        </w:rPr>
        <w:t>,F</w:t>
      </w:r>
      <w:r w:rsidRPr="000814BB">
        <w:rPr>
          <w:rFonts w:cs="Arial"/>
          <w:b/>
          <w:bCs/>
        </w:rPr>
        <w:t>, A4PU</w:t>
      </w:r>
      <w:r w:rsidR="00884CB7" w:rsidRPr="000814BB">
        <w:rPr>
          <w:rFonts w:cs="Arial"/>
          <w:b/>
          <w:bCs/>
        </w:rPr>
        <w:t>,F</w:t>
      </w:r>
      <w:r w:rsidRPr="000814BB">
        <w:rPr>
          <w:rFonts w:cs="Arial"/>
          <w:b/>
          <w:bCs/>
        </w:rPr>
        <w:t>, A5PU</w:t>
      </w:r>
      <w:r w:rsidR="00884CB7" w:rsidRPr="000814BB">
        <w:rPr>
          <w:rFonts w:cs="Arial"/>
          <w:b/>
          <w:bCs/>
        </w:rPr>
        <w:t>,F</w:t>
      </w:r>
      <w:r w:rsidRPr="000814BB">
        <w:rPr>
          <w:rFonts w:cs="Arial"/>
          <w:b/>
          <w:bCs/>
        </w:rPr>
        <w:t xml:space="preserve">, </w:t>
      </w:r>
      <w:r w:rsidR="005076F2" w:rsidRPr="000814BB">
        <w:rPr>
          <w:rFonts w:cs="Arial"/>
          <w:b/>
          <w:bCs/>
        </w:rPr>
        <w:t>A6PU</w:t>
      </w:r>
      <w:r w:rsidR="00884CB7" w:rsidRPr="000814BB">
        <w:rPr>
          <w:rFonts w:cs="Arial"/>
          <w:b/>
          <w:bCs/>
        </w:rPr>
        <w:t>,F</w:t>
      </w:r>
      <w:r w:rsidR="005076F2" w:rsidRPr="000814BB">
        <w:rPr>
          <w:rFonts w:cs="Arial"/>
          <w:b/>
          <w:bCs/>
        </w:rPr>
        <w:t xml:space="preserve">, </w:t>
      </w:r>
      <w:r w:rsidRPr="000814BB">
        <w:rPr>
          <w:rFonts w:cs="Arial"/>
          <w:b/>
          <w:bCs/>
        </w:rPr>
        <w:t>A7PU</w:t>
      </w:r>
      <w:r w:rsidR="00884CB7" w:rsidRPr="000814BB">
        <w:rPr>
          <w:rFonts w:cs="Arial"/>
          <w:b/>
          <w:bCs/>
        </w:rPr>
        <w:t>,F</w:t>
      </w:r>
      <w:r w:rsidRPr="000814BB">
        <w:rPr>
          <w:rFonts w:cs="Arial"/>
          <w:b/>
          <w:bCs/>
        </w:rPr>
        <w:t>,</w:t>
      </w:r>
      <w:r w:rsidR="000814BB" w:rsidRPr="000814BB">
        <w:rPr>
          <w:rFonts w:cs="Arial"/>
          <w:b/>
          <w:bCs/>
        </w:rPr>
        <w:t xml:space="preserve"> E1PU,F,</w:t>
      </w:r>
      <w:r w:rsidRPr="000814BB">
        <w:rPr>
          <w:rFonts w:cs="Arial"/>
          <w:b/>
          <w:bCs/>
        </w:rPr>
        <w:t xml:space="preserve"> E2PU</w:t>
      </w:r>
      <w:r w:rsidR="000814BB">
        <w:rPr>
          <w:rFonts w:cs="Arial"/>
          <w:b/>
          <w:bCs/>
        </w:rPr>
        <w:t>,F</w:t>
      </w:r>
      <w:r w:rsidR="005076F2" w:rsidRPr="000814BB">
        <w:rPr>
          <w:rFonts w:cs="Arial"/>
          <w:b/>
          <w:bCs/>
        </w:rPr>
        <w:t>, E3PU</w:t>
      </w:r>
      <w:r w:rsidR="000814BB">
        <w:rPr>
          <w:rFonts w:cs="Arial"/>
          <w:b/>
          <w:bCs/>
        </w:rPr>
        <w:t>,F</w:t>
      </w:r>
      <w:r w:rsidRPr="000814BB">
        <w:rPr>
          <w:rFonts w:cs="Arial"/>
          <w:b/>
          <w:bCs/>
        </w:rPr>
        <w:t>, E4PU</w:t>
      </w:r>
      <w:r w:rsidR="000814BB">
        <w:rPr>
          <w:rFonts w:cs="Arial"/>
          <w:b/>
          <w:bCs/>
        </w:rPr>
        <w:t>,F</w:t>
      </w:r>
      <w:r w:rsidRPr="000814BB">
        <w:rPr>
          <w:rFonts w:cs="Arial"/>
          <w:b/>
          <w:bCs/>
        </w:rPr>
        <w:t>, E5PU</w:t>
      </w:r>
      <w:r w:rsidR="000814BB">
        <w:rPr>
          <w:rFonts w:cs="Arial"/>
          <w:b/>
          <w:bCs/>
        </w:rPr>
        <w:t>,F</w:t>
      </w:r>
      <w:r w:rsidRPr="000814BB">
        <w:rPr>
          <w:rFonts w:cs="Arial"/>
          <w:b/>
          <w:bCs/>
        </w:rPr>
        <w:t>, E6PU</w:t>
      </w:r>
      <w:r w:rsidR="000814BB">
        <w:rPr>
          <w:rFonts w:cs="Arial"/>
          <w:b/>
          <w:bCs/>
        </w:rPr>
        <w:t>,F</w:t>
      </w:r>
      <w:r w:rsidRPr="000814BB">
        <w:rPr>
          <w:rFonts w:cs="Arial"/>
          <w:b/>
          <w:bCs/>
        </w:rPr>
        <w:t>, E7PU</w:t>
      </w:r>
      <w:r w:rsidR="000814BB">
        <w:rPr>
          <w:rFonts w:cs="Arial"/>
          <w:b/>
          <w:bCs/>
        </w:rPr>
        <w:t>,F</w:t>
      </w:r>
      <w:r w:rsidRPr="000814BB">
        <w:rPr>
          <w:rFonts w:cs="Arial"/>
          <w:b/>
          <w:bCs/>
        </w:rPr>
        <w:t>, E8PU</w:t>
      </w:r>
      <w:r w:rsidR="000814BB">
        <w:rPr>
          <w:rFonts w:cs="Arial"/>
          <w:b/>
          <w:bCs/>
        </w:rPr>
        <w:t>,F</w:t>
      </w:r>
      <w:r w:rsidRPr="000814BB">
        <w:rPr>
          <w:rFonts w:cs="Arial"/>
          <w:b/>
          <w:bCs/>
        </w:rPr>
        <w:t>, E9PU</w:t>
      </w:r>
      <w:r w:rsidR="000814BB">
        <w:rPr>
          <w:rFonts w:cs="Arial"/>
          <w:b/>
          <w:bCs/>
        </w:rPr>
        <w:t>,F</w:t>
      </w:r>
      <w:r w:rsidRPr="000814BB">
        <w:rPr>
          <w:rFonts w:cs="Arial"/>
          <w:b/>
          <w:bCs/>
        </w:rPr>
        <w:t>, E10PU</w:t>
      </w:r>
      <w:r w:rsidR="000814BB">
        <w:rPr>
          <w:rFonts w:cs="Arial"/>
          <w:b/>
          <w:bCs/>
        </w:rPr>
        <w:t>,F</w:t>
      </w:r>
      <w:r w:rsidR="00A30BB2" w:rsidRPr="000814BB">
        <w:rPr>
          <w:rFonts w:cs="Arial"/>
          <w:b/>
          <w:bCs/>
        </w:rPr>
        <w:t xml:space="preserve">, </w:t>
      </w:r>
      <w:r w:rsidRPr="000814BB">
        <w:rPr>
          <w:rFonts w:cs="Arial"/>
          <w:b/>
          <w:bCs/>
        </w:rPr>
        <w:t>E1PG</w:t>
      </w:r>
      <w:r w:rsidR="000814BB">
        <w:rPr>
          <w:rFonts w:cs="Arial"/>
          <w:b/>
          <w:bCs/>
        </w:rPr>
        <w:t>,F</w:t>
      </w:r>
      <w:r w:rsidR="00A30BB2" w:rsidRPr="000814BB">
        <w:rPr>
          <w:rFonts w:cs="Arial"/>
          <w:b/>
          <w:bCs/>
        </w:rPr>
        <w:t xml:space="preserve">, </w:t>
      </w:r>
      <w:r w:rsidR="000814BB">
        <w:rPr>
          <w:rFonts w:cs="Arial"/>
          <w:b/>
          <w:bCs/>
        </w:rPr>
        <w:t xml:space="preserve">A1PG,F, </w:t>
      </w:r>
      <w:r w:rsidR="00A30BB2" w:rsidRPr="000814BB">
        <w:rPr>
          <w:rFonts w:cs="Arial"/>
          <w:b/>
          <w:bCs/>
        </w:rPr>
        <w:t>E</w:t>
      </w:r>
      <w:r w:rsidR="005076F2" w:rsidRPr="000814BB">
        <w:rPr>
          <w:rFonts w:cs="Arial"/>
          <w:b/>
          <w:bCs/>
        </w:rPr>
        <w:t>1ITO</w:t>
      </w:r>
      <w:r w:rsidR="000814BB">
        <w:rPr>
          <w:rFonts w:cs="Arial"/>
          <w:b/>
          <w:bCs/>
        </w:rPr>
        <w:t>,F</w:t>
      </w:r>
      <w:r w:rsidR="00A30BB2" w:rsidRPr="000814BB">
        <w:rPr>
          <w:rFonts w:cs="Arial"/>
          <w:b/>
          <w:bCs/>
        </w:rPr>
        <w:t xml:space="preserve">, </w:t>
      </w:r>
      <w:r w:rsidR="000814BB">
        <w:rPr>
          <w:rFonts w:cs="Arial"/>
          <w:b/>
          <w:bCs/>
        </w:rPr>
        <w:t>E</w:t>
      </w:r>
      <w:r w:rsidR="00A30BB2" w:rsidRPr="000814BB">
        <w:rPr>
          <w:rFonts w:cs="Arial"/>
          <w:b/>
          <w:bCs/>
        </w:rPr>
        <w:t>1P</w:t>
      </w:r>
      <w:r w:rsidR="000814BB">
        <w:rPr>
          <w:rFonts w:cs="Arial"/>
          <w:b/>
          <w:bCs/>
        </w:rPr>
        <w:t>G,P,F</w:t>
      </w:r>
      <w:r w:rsidRPr="000814BB">
        <w:rPr>
          <w:rFonts w:cs="Arial"/>
          <w:b/>
          <w:bCs/>
        </w:rPr>
        <w:t>, E1U</w:t>
      </w:r>
      <w:r w:rsidR="000814BB">
        <w:rPr>
          <w:rFonts w:cs="Arial"/>
          <w:b/>
          <w:bCs/>
        </w:rPr>
        <w:t>,F</w:t>
      </w:r>
      <w:r w:rsidRPr="000814BB">
        <w:rPr>
          <w:rFonts w:cs="Arial"/>
          <w:b/>
          <w:bCs/>
        </w:rPr>
        <w:t>, A1RM</w:t>
      </w:r>
      <w:r w:rsidR="000814BB">
        <w:rPr>
          <w:rFonts w:cs="Arial"/>
          <w:b/>
          <w:bCs/>
        </w:rPr>
        <w:t>,F</w:t>
      </w:r>
      <w:r w:rsidRPr="000814BB">
        <w:rPr>
          <w:rFonts w:cs="Arial"/>
          <w:b/>
          <w:bCs/>
        </w:rPr>
        <w:t>, E1RM</w:t>
      </w:r>
      <w:r w:rsidR="000814BB">
        <w:rPr>
          <w:rFonts w:cs="Arial"/>
          <w:b/>
          <w:bCs/>
        </w:rPr>
        <w:t>,F</w:t>
      </w:r>
      <w:r w:rsidRPr="000814BB">
        <w:rPr>
          <w:rFonts w:cs="Arial"/>
          <w:b/>
          <w:bCs/>
        </w:rPr>
        <w:t>.</w:t>
      </w:r>
    </w:p>
    <w:p w14:paraId="78F96306" w14:textId="5637A1C9" w:rsidR="00070D30" w:rsidRPr="00070D30" w:rsidRDefault="00070D30" w:rsidP="00070D30">
      <w:pPr>
        <w:rPr>
          <w:rFonts w:cs="Arial"/>
        </w:rPr>
      </w:pPr>
      <w:r w:rsidRPr="00070D30">
        <w:rPr>
          <w:rFonts w:cs="Arial"/>
        </w:rPr>
        <w:t xml:space="preserve">Ustalono granice obszarów wymagających przekształceń lub rekultywacji (w tym będących w trakcie rekultywacji) - tereny oznaczone symbolami </w:t>
      </w:r>
      <w:r w:rsidR="00AE1FD4" w:rsidRPr="00AE1FD4">
        <w:rPr>
          <w:rFonts w:cs="Arial"/>
          <w:b/>
          <w:bCs/>
        </w:rPr>
        <w:t>A1PG,</w:t>
      </w:r>
      <w:r w:rsidR="00AE1FD4">
        <w:rPr>
          <w:rFonts w:cs="Arial"/>
        </w:rPr>
        <w:t xml:space="preserve"> </w:t>
      </w:r>
      <w:r w:rsidRPr="00070D30">
        <w:rPr>
          <w:rFonts w:cs="Arial"/>
          <w:b/>
          <w:bCs/>
        </w:rPr>
        <w:t>A1PG</w:t>
      </w:r>
      <w:r w:rsidR="00320684">
        <w:rPr>
          <w:rFonts w:cs="Arial"/>
          <w:b/>
          <w:bCs/>
        </w:rPr>
        <w:t>,F</w:t>
      </w:r>
      <w:r w:rsidRPr="00070D30">
        <w:rPr>
          <w:rFonts w:cs="Arial"/>
        </w:rPr>
        <w:t xml:space="preserve">, </w:t>
      </w:r>
      <w:r w:rsidRPr="00070D30">
        <w:rPr>
          <w:rFonts w:cs="Arial"/>
          <w:b/>
          <w:bCs/>
        </w:rPr>
        <w:t>E1PG</w:t>
      </w:r>
      <w:r w:rsidR="00320684">
        <w:rPr>
          <w:rFonts w:cs="Arial"/>
          <w:b/>
          <w:bCs/>
        </w:rPr>
        <w:t>,F</w:t>
      </w:r>
      <w:r w:rsidRPr="00070D30">
        <w:rPr>
          <w:rFonts w:cs="Arial"/>
        </w:rPr>
        <w:t>. W</w:t>
      </w:r>
      <w:r w:rsidR="00A30BB2">
        <w:rPr>
          <w:rFonts w:cs="Arial"/>
        </w:rPr>
        <w:t> </w:t>
      </w:r>
      <w:r w:rsidRPr="00070D30">
        <w:rPr>
          <w:rFonts w:cs="Arial"/>
        </w:rPr>
        <w:t>granicach tych obszarów ustalono, w szczególności rekultywację polegającą na zagospodarowaniu materiału wytworzonego przez byłą KWK Krupiński (uzyskanego jako odzysk odpadów jakie zostały poddane procesowi odzysku w procesie R5 – recykling lub odzysk innych materiałów nieorganicznych), wykorzystywanego do prac związanych z</w:t>
      </w:r>
      <w:r w:rsidR="00A30BB2">
        <w:rPr>
          <w:rFonts w:cs="Arial"/>
        </w:rPr>
        <w:t> </w:t>
      </w:r>
      <w:r w:rsidRPr="00070D30">
        <w:rPr>
          <w:rFonts w:cs="Arial"/>
        </w:rPr>
        <w:t xml:space="preserve">budowlą krajobrazową, z docelowym zagospodarowaniem w kierunku </w:t>
      </w:r>
      <w:r w:rsidR="00320684" w:rsidRPr="00320684">
        <w:rPr>
          <w:rFonts w:cs="Arial"/>
        </w:rPr>
        <w:t>przyrodniczym (zieleń niska, zbiornik retencyjny, zbiorniki retencyjne) lub produkcyjnym (urządzenia wytwarzające energię z odnawialnych źródeł energii o mocy przekraczającej 500 kW – instalacje fotowoltaiczne wraz z magazynami energii) lub rekreacyjno</w:t>
      </w:r>
      <w:r w:rsidR="00320684">
        <w:rPr>
          <w:rFonts w:cs="Arial"/>
        </w:rPr>
        <w:t>-</w:t>
      </w:r>
      <w:r w:rsidR="00320684" w:rsidRPr="00320684">
        <w:rPr>
          <w:rFonts w:cs="Arial"/>
        </w:rPr>
        <w:t>sportowym</w:t>
      </w:r>
      <w:r w:rsidRPr="00070D30">
        <w:rPr>
          <w:rFonts w:cs="Arial"/>
        </w:rPr>
        <w:t>.</w:t>
      </w:r>
    </w:p>
    <w:p w14:paraId="1258C88F" w14:textId="77777777" w:rsidR="00070D30" w:rsidRPr="00070D30" w:rsidRDefault="00070D30" w:rsidP="00D66DF0">
      <w:pPr>
        <w:rPr>
          <w:rFonts w:cs="Arial"/>
        </w:rPr>
      </w:pPr>
    </w:p>
    <w:p w14:paraId="7312C53A" w14:textId="77777777" w:rsidR="00D66DF0" w:rsidRPr="00BA43C5" w:rsidRDefault="00D66DF0" w:rsidP="00D66DF0">
      <w:pPr>
        <w:rPr>
          <w:rFonts w:cs="Arial"/>
        </w:rPr>
      </w:pPr>
      <w:r w:rsidRPr="00BA43C5">
        <w:rPr>
          <w:rFonts w:cs="Arial"/>
        </w:rPr>
        <w:t>W obszarze objętym plan</w:t>
      </w:r>
      <w:r w:rsidR="00C82C4E" w:rsidRPr="00BA43C5">
        <w:rPr>
          <w:rFonts w:cs="Arial"/>
        </w:rPr>
        <w:t>em</w:t>
      </w:r>
      <w:r w:rsidRPr="00BA43C5">
        <w:rPr>
          <w:rFonts w:cs="Arial"/>
        </w:rPr>
        <w:t xml:space="preserve"> ze względu na </w:t>
      </w:r>
      <w:r w:rsidR="006C1D01" w:rsidRPr="00BA43C5">
        <w:rPr>
          <w:rFonts w:cs="Arial"/>
        </w:rPr>
        <w:t>b</w:t>
      </w:r>
      <w:r w:rsidRPr="00BA43C5">
        <w:rPr>
          <w:rFonts w:cs="Arial"/>
        </w:rPr>
        <w:t>rak występowania problematyki nie określono:</w:t>
      </w:r>
    </w:p>
    <w:p w14:paraId="32253383" w14:textId="77777777" w:rsidR="0076715A" w:rsidRPr="00BA43C5" w:rsidRDefault="0076715A" w:rsidP="008E04D5">
      <w:pPr>
        <w:numPr>
          <w:ilvl w:val="0"/>
          <w:numId w:val="17"/>
        </w:numPr>
        <w:tabs>
          <w:tab w:val="left" w:pos="709"/>
        </w:tabs>
        <w:suppressAutoHyphens w:val="0"/>
        <w:spacing w:before="0"/>
        <w:ind w:left="714" w:hanging="357"/>
        <w:rPr>
          <w:szCs w:val="20"/>
        </w:rPr>
      </w:pPr>
      <w:r w:rsidRPr="00BA43C5">
        <w:rPr>
          <w:szCs w:val="20"/>
        </w:rPr>
        <w:t>zasad ochrony krajobrazów kulturowych oraz dóbr kultury współczesnej;</w:t>
      </w:r>
    </w:p>
    <w:p w14:paraId="2D061EEB" w14:textId="77777777" w:rsidR="00CB503C" w:rsidRDefault="0076715A" w:rsidP="008E04D5">
      <w:pPr>
        <w:numPr>
          <w:ilvl w:val="0"/>
          <w:numId w:val="17"/>
        </w:numPr>
        <w:tabs>
          <w:tab w:val="left" w:pos="709"/>
        </w:tabs>
        <w:suppressAutoHyphens w:val="0"/>
        <w:spacing w:before="0"/>
        <w:ind w:left="714" w:hanging="357"/>
        <w:rPr>
          <w:szCs w:val="20"/>
        </w:rPr>
      </w:pPr>
      <w:r w:rsidRPr="00BA43C5">
        <w:rPr>
          <w:szCs w:val="20"/>
        </w:rPr>
        <w:t xml:space="preserve">granic i sposobów zagospodarowania obszarów szczególnego zagrożenia powodzią, </w:t>
      </w:r>
    </w:p>
    <w:p w14:paraId="5ACE8946" w14:textId="77777777" w:rsidR="00CB503C" w:rsidRDefault="0076715A" w:rsidP="008E04D5">
      <w:pPr>
        <w:numPr>
          <w:ilvl w:val="0"/>
          <w:numId w:val="17"/>
        </w:numPr>
        <w:tabs>
          <w:tab w:val="left" w:pos="709"/>
        </w:tabs>
        <w:suppressAutoHyphens w:val="0"/>
        <w:spacing w:before="0"/>
        <w:ind w:left="714" w:hanging="357"/>
        <w:rPr>
          <w:szCs w:val="20"/>
        </w:rPr>
      </w:pPr>
      <w:r w:rsidRPr="00BA43C5">
        <w:rPr>
          <w:szCs w:val="20"/>
        </w:rPr>
        <w:t xml:space="preserve">obszarów osuwania się mas ziemnych, </w:t>
      </w:r>
    </w:p>
    <w:p w14:paraId="583602BA" w14:textId="5EDCE1C7" w:rsidR="0076715A" w:rsidRPr="00BA43C5" w:rsidRDefault="0076715A" w:rsidP="008E04D5">
      <w:pPr>
        <w:numPr>
          <w:ilvl w:val="0"/>
          <w:numId w:val="17"/>
        </w:numPr>
        <w:tabs>
          <w:tab w:val="left" w:pos="709"/>
        </w:tabs>
        <w:suppressAutoHyphens w:val="0"/>
        <w:spacing w:before="0"/>
        <w:ind w:left="714" w:hanging="357"/>
        <w:rPr>
          <w:szCs w:val="20"/>
        </w:rPr>
      </w:pPr>
      <w:r w:rsidRPr="00BA43C5">
        <w:rPr>
          <w:szCs w:val="20"/>
        </w:rPr>
        <w:t>krajobrazów priorytetowych określonych w audycie krajobrazowym oraz w planach zagospodarowania przestrzennego województwa;</w:t>
      </w:r>
    </w:p>
    <w:p w14:paraId="2B13871E" w14:textId="77777777" w:rsidR="00D66DF0" w:rsidRPr="00BA43C5" w:rsidRDefault="0076715A" w:rsidP="00D66DF0">
      <w:pPr>
        <w:widowControl w:val="0"/>
        <w:numPr>
          <w:ilvl w:val="0"/>
          <w:numId w:val="17"/>
        </w:numPr>
        <w:suppressAutoHyphens w:val="0"/>
        <w:ind w:left="714" w:hanging="357"/>
        <w:contextualSpacing/>
        <w:rPr>
          <w:rFonts w:cs="Arial"/>
          <w:szCs w:val="20"/>
        </w:rPr>
      </w:pPr>
      <w:r w:rsidRPr="00BA43C5">
        <w:rPr>
          <w:szCs w:val="20"/>
        </w:rPr>
        <w:t>sposobu i terminu tymczasowego zagospodarowania, urządzania i użytkowania terenów</w:t>
      </w:r>
      <w:r w:rsidR="00D66DF0" w:rsidRPr="00BA43C5">
        <w:rPr>
          <w:rFonts w:cs="Arial"/>
          <w:szCs w:val="20"/>
        </w:rPr>
        <w:t>.</w:t>
      </w:r>
    </w:p>
    <w:p w14:paraId="273352CE" w14:textId="77777777" w:rsidR="00510B48" w:rsidRPr="00BA43C5" w:rsidRDefault="00F92F7D" w:rsidP="00510B48">
      <w:pPr>
        <w:rPr>
          <w:u w:color="000000"/>
        </w:rPr>
      </w:pPr>
      <w:r w:rsidRPr="00BA43C5">
        <w:rPr>
          <w:u w:color="000000"/>
        </w:rPr>
        <w:t>Na podstawie przepisów odrębnych obowiązują:</w:t>
      </w:r>
    </w:p>
    <w:p w14:paraId="76FC788E" w14:textId="572898BE" w:rsidR="00510B48" w:rsidRPr="00BA43C5" w:rsidRDefault="00510B48" w:rsidP="008E04D5">
      <w:pPr>
        <w:numPr>
          <w:ilvl w:val="0"/>
          <w:numId w:val="17"/>
        </w:numPr>
        <w:tabs>
          <w:tab w:val="left" w:pos="709"/>
        </w:tabs>
        <w:suppressAutoHyphens w:val="0"/>
        <w:spacing w:before="0"/>
        <w:ind w:left="714" w:hanging="357"/>
        <w:rPr>
          <w:szCs w:val="20"/>
        </w:rPr>
      </w:pPr>
      <w:r w:rsidRPr="00BA43C5">
        <w:rPr>
          <w:szCs w:val="20"/>
        </w:rPr>
        <w:t>granice złoża kruszyw naturalnych „Rudziczka” KN 6001</w:t>
      </w:r>
    </w:p>
    <w:p w14:paraId="4EA9E9FA" w14:textId="77777777" w:rsidR="00510B48" w:rsidRPr="00BA43C5" w:rsidRDefault="00510B48" w:rsidP="008E04D5">
      <w:pPr>
        <w:numPr>
          <w:ilvl w:val="0"/>
          <w:numId w:val="17"/>
        </w:numPr>
        <w:tabs>
          <w:tab w:val="left" w:pos="709"/>
        </w:tabs>
        <w:suppressAutoHyphens w:val="0"/>
        <w:spacing w:before="0"/>
        <w:ind w:left="714" w:hanging="357"/>
        <w:rPr>
          <w:szCs w:val="20"/>
        </w:rPr>
      </w:pPr>
      <w:r w:rsidRPr="00BA43C5">
        <w:rPr>
          <w:szCs w:val="20"/>
        </w:rPr>
        <w:t>granice złoża kruszyw naturalnych „Suszec III” KN 6000,</w:t>
      </w:r>
    </w:p>
    <w:p w14:paraId="6782088A" w14:textId="77777777" w:rsidR="00510B48" w:rsidRPr="00BA43C5" w:rsidRDefault="00510B48" w:rsidP="008E04D5">
      <w:pPr>
        <w:numPr>
          <w:ilvl w:val="0"/>
          <w:numId w:val="17"/>
        </w:numPr>
        <w:tabs>
          <w:tab w:val="left" w:pos="709"/>
        </w:tabs>
        <w:suppressAutoHyphens w:val="0"/>
        <w:spacing w:before="0"/>
        <w:ind w:left="714" w:hanging="357"/>
        <w:rPr>
          <w:szCs w:val="20"/>
        </w:rPr>
      </w:pPr>
      <w:r w:rsidRPr="00BA43C5">
        <w:rPr>
          <w:szCs w:val="20"/>
        </w:rPr>
        <w:t>granice złoża kruszyw naturalnych „Suszec” KN 4422,</w:t>
      </w:r>
    </w:p>
    <w:p w14:paraId="028E857B" w14:textId="77777777" w:rsidR="00943791" w:rsidRPr="00BA43C5" w:rsidRDefault="00943791" w:rsidP="00943791">
      <w:pPr>
        <w:numPr>
          <w:ilvl w:val="0"/>
          <w:numId w:val="17"/>
        </w:numPr>
        <w:spacing w:before="0" w:line="240" w:lineRule="auto"/>
        <w:rPr>
          <w:color w:val="000000"/>
          <w:szCs w:val="20"/>
        </w:rPr>
      </w:pPr>
      <w:r w:rsidRPr="00BA43C5">
        <w:rPr>
          <w:color w:val="000000"/>
          <w:szCs w:val="20"/>
        </w:rPr>
        <w:t xml:space="preserve">granice Parku </w:t>
      </w:r>
      <w:r w:rsidR="00BA43C5" w:rsidRPr="00BA43C5">
        <w:rPr>
          <w:color w:val="000000"/>
          <w:szCs w:val="20"/>
        </w:rPr>
        <w:t xml:space="preserve">Krajobrazowego </w:t>
      </w:r>
      <w:r w:rsidRPr="00BA43C5">
        <w:rPr>
          <w:color w:val="000000"/>
          <w:szCs w:val="20"/>
        </w:rPr>
        <w:t>„Cysterskie Kompozycje Krajobrazowe Rud Wielkich”;</w:t>
      </w:r>
    </w:p>
    <w:p w14:paraId="30A37003" w14:textId="77777777" w:rsidR="00943791" w:rsidRPr="00BA43C5" w:rsidRDefault="00943791" w:rsidP="00943791">
      <w:pPr>
        <w:numPr>
          <w:ilvl w:val="0"/>
          <w:numId w:val="17"/>
        </w:numPr>
        <w:spacing w:before="0" w:line="240" w:lineRule="auto"/>
        <w:rPr>
          <w:color w:val="000000"/>
          <w:szCs w:val="20"/>
        </w:rPr>
      </w:pPr>
      <w:r w:rsidRPr="00BA43C5">
        <w:rPr>
          <w:color w:val="000000"/>
          <w:szCs w:val="20"/>
        </w:rPr>
        <w:t xml:space="preserve">granice otuliny Parku </w:t>
      </w:r>
      <w:r w:rsidR="00BA43C5" w:rsidRPr="00BA43C5">
        <w:rPr>
          <w:color w:val="000000"/>
          <w:szCs w:val="20"/>
        </w:rPr>
        <w:t xml:space="preserve">Krajobrazowego </w:t>
      </w:r>
      <w:r w:rsidRPr="00BA43C5">
        <w:rPr>
          <w:color w:val="000000"/>
          <w:szCs w:val="20"/>
        </w:rPr>
        <w:t>„Cysterskie Kompozycje Krajobrazowe Rud Wielkich”.</w:t>
      </w:r>
    </w:p>
    <w:p w14:paraId="090D0301" w14:textId="77777777" w:rsidR="00943791" w:rsidRPr="00BA43C5" w:rsidRDefault="00943791" w:rsidP="00943791">
      <w:pPr>
        <w:spacing w:before="0" w:line="240" w:lineRule="auto"/>
        <w:rPr>
          <w:szCs w:val="20"/>
        </w:rPr>
      </w:pPr>
      <w:r w:rsidRPr="00BA43C5">
        <w:rPr>
          <w:szCs w:val="20"/>
        </w:rPr>
        <w:t>Obszar objęty planem w całości położony jest w granicach obszaru i terenu górniczego „Suszec IV”.</w:t>
      </w:r>
    </w:p>
    <w:p w14:paraId="5338F4A9" w14:textId="77777777" w:rsidR="00D66DF0" w:rsidRPr="00BA43C5" w:rsidRDefault="0091209D" w:rsidP="00F92F7D">
      <w:pPr>
        <w:suppressAutoHyphens w:val="0"/>
        <w:rPr>
          <w:szCs w:val="20"/>
        </w:rPr>
      </w:pPr>
      <w:r w:rsidRPr="00BA43C5">
        <w:rPr>
          <w:szCs w:val="20"/>
        </w:rPr>
        <w:t xml:space="preserve">Obszar </w:t>
      </w:r>
      <w:r w:rsidR="00D03B79" w:rsidRPr="00BA43C5">
        <w:rPr>
          <w:szCs w:val="20"/>
        </w:rPr>
        <w:t>objęty planem w całości położony jest w granicach udokumentowanego złoża węgla kamiennego „Krupiński” WK 315.</w:t>
      </w:r>
    </w:p>
    <w:p w14:paraId="4B0ED32E" w14:textId="77777777" w:rsidR="00510B48" w:rsidRPr="00BA43C5" w:rsidRDefault="00D66DF0" w:rsidP="00F92F7D">
      <w:pPr>
        <w:rPr>
          <w:rFonts w:cs="Arial"/>
        </w:rPr>
      </w:pPr>
      <w:r w:rsidRPr="00BA43C5">
        <w:rPr>
          <w:rFonts w:cs="Arial"/>
        </w:rPr>
        <w:lastRenderedPageBreak/>
        <w:t>W obszar</w:t>
      </w:r>
      <w:r w:rsidR="00510B48" w:rsidRPr="00BA43C5">
        <w:rPr>
          <w:rFonts w:cs="Arial"/>
        </w:rPr>
        <w:t>ze</w:t>
      </w:r>
      <w:r w:rsidRPr="00BA43C5">
        <w:rPr>
          <w:rFonts w:cs="Arial"/>
        </w:rPr>
        <w:t xml:space="preserve"> objęty</w:t>
      </w:r>
      <w:r w:rsidR="00510B48" w:rsidRPr="00BA43C5">
        <w:rPr>
          <w:rFonts w:cs="Arial"/>
        </w:rPr>
        <w:t>m</w:t>
      </w:r>
      <w:r w:rsidRPr="00BA43C5">
        <w:rPr>
          <w:rFonts w:cs="Arial"/>
        </w:rPr>
        <w:t xml:space="preserve"> plan</w:t>
      </w:r>
      <w:r w:rsidR="00C82C4E" w:rsidRPr="00BA43C5">
        <w:rPr>
          <w:rFonts w:cs="Arial"/>
        </w:rPr>
        <w:t xml:space="preserve">em </w:t>
      </w:r>
      <w:r w:rsidR="00F92F7D" w:rsidRPr="00BA43C5">
        <w:rPr>
          <w:rFonts w:cs="Arial"/>
        </w:rPr>
        <w:t>występują</w:t>
      </w:r>
      <w:r w:rsidRPr="00BA43C5">
        <w:rPr>
          <w:rFonts w:cs="Arial"/>
        </w:rPr>
        <w:t xml:space="preserve"> zabytki</w:t>
      </w:r>
      <w:r w:rsidR="00510B48" w:rsidRPr="00BA43C5">
        <w:rPr>
          <w:rFonts w:cs="Arial"/>
        </w:rPr>
        <w:t>:</w:t>
      </w:r>
    </w:p>
    <w:p w14:paraId="12C8791C" w14:textId="77777777" w:rsidR="00D66DF0" w:rsidRPr="00BA43C5" w:rsidRDefault="00510B48" w:rsidP="008E04D5">
      <w:pPr>
        <w:numPr>
          <w:ilvl w:val="0"/>
          <w:numId w:val="17"/>
        </w:numPr>
        <w:tabs>
          <w:tab w:val="left" w:pos="709"/>
        </w:tabs>
        <w:suppressAutoHyphens w:val="0"/>
        <w:spacing w:before="0"/>
        <w:ind w:left="714" w:hanging="357"/>
        <w:rPr>
          <w:szCs w:val="20"/>
        </w:rPr>
      </w:pPr>
      <w:r w:rsidRPr="00BA43C5">
        <w:rPr>
          <w:szCs w:val="20"/>
        </w:rPr>
        <w:t xml:space="preserve">krzyż drewniany z pierwszej połowy XX w. w Rudziczce przy zbiegu ul. Księdza Józefa Barona i ul. </w:t>
      </w:r>
      <w:proofErr w:type="spellStart"/>
      <w:r w:rsidRPr="00BA43C5">
        <w:rPr>
          <w:szCs w:val="20"/>
        </w:rPr>
        <w:t>Woszczyckiej</w:t>
      </w:r>
      <w:proofErr w:type="spellEnd"/>
      <w:r w:rsidRPr="00BA43C5">
        <w:rPr>
          <w:szCs w:val="20"/>
        </w:rPr>
        <w:t>,</w:t>
      </w:r>
    </w:p>
    <w:p w14:paraId="2FDAE224" w14:textId="77777777" w:rsidR="00510B48" w:rsidRPr="00BA43C5" w:rsidRDefault="00510B48" w:rsidP="008E04D5">
      <w:pPr>
        <w:numPr>
          <w:ilvl w:val="0"/>
          <w:numId w:val="17"/>
        </w:numPr>
        <w:tabs>
          <w:tab w:val="left" w:pos="709"/>
        </w:tabs>
        <w:suppressAutoHyphens w:val="0"/>
        <w:spacing w:before="0"/>
        <w:ind w:left="714" w:hanging="357"/>
        <w:rPr>
          <w:szCs w:val="20"/>
        </w:rPr>
      </w:pPr>
      <w:r w:rsidRPr="00BA43C5">
        <w:rPr>
          <w:szCs w:val="20"/>
        </w:rPr>
        <w:t>krzyż kamienny z 1869 r. w Rudziczce przy ul. Księdza Józefa Barona 23.</w:t>
      </w:r>
    </w:p>
    <w:p w14:paraId="7B22570A" w14:textId="77777777" w:rsidR="00510B48" w:rsidRPr="00510B48" w:rsidRDefault="00510B48" w:rsidP="00510B48">
      <w:pPr>
        <w:rPr>
          <w:u w:color="000000"/>
        </w:rPr>
      </w:pPr>
      <w:r w:rsidRPr="00BA43C5">
        <w:rPr>
          <w:u w:color="000000"/>
        </w:rPr>
        <w:t xml:space="preserve">Ponadto, w Suszcu zlokalizowane jest stanowisko archeologiczne </w:t>
      </w:r>
      <w:r w:rsidR="00D22666" w:rsidRPr="00BA43C5">
        <w:rPr>
          <w:u w:color="000000"/>
        </w:rPr>
        <w:t xml:space="preserve">nr </w:t>
      </w:r>
      <w:r w:rsidRPr="00BA43C5">
        <w:rPr>
          <w:u w:color="000000"/>
        </w:rPr>
        <w:t xml:space="preserve">102-45/7 </w:t>
      </w:r>
      <w:r w:rsidR="00D22666" w:rsidRPr="00BA43C5">
        <w:rPr>
          <w:u w:color="000000"/>
        </w:rPr>
        <w:t>z</w:t>
      </w:r>
      <w:r w:rsidRPr="00BA43C5">
        <w:rPr>
          <w:u w:color="000000"/>
        </w:rPr>
        <w:t xml:space="preserve"> okres</w:t>
      </w:r>
      <w:r w:rsidR="00D22666" w:rsidRPr="00BA43C5">
        <w:rPr>
          <w:u w:color="000000"/>
        </w:rPr>
        <w:t>u</w:t>
      </w:r>
      <w:r w:rsidRPr="00BA43C5">
        <w:rPr>
          <w:u w:color="000000"/>
        </w:rPr>
        <w:t xml:space="preserve"> nowożytn</w:t>
      </w:r>
      <w:r w:rsidR="00D22666" w:rsidRPr="00BA43C5">
        <w:rPr>
          <w:u w:color="000000"/>
        </w:rPr>
        <w:t>ego</w:t>
      </w:r>
      <w:r w:rsidRPr="00BA43C5">
        <w:rPr>
          <w:u w:color="000000"/>
        </w:rPr>
        <w:t>. Dla ochrony zabytku archeologicznego (stanowiska) uwzględnionego strefę ochrony i obserwacji archeologicznej „OW” o średnicy 40,00 m.</w:t>
      </w:r>
    </w:p>
    <w:p w14:paraId="6F722446" w14:textId="77777777" w:rsidR="00D66DF0" w:rsidRDefault="00D66DF0"/>
    <w:p w14:paraId="08E68533" w14:textId="77777777" w:rsidR="00D01A48" w:rsidRPr="00D22666" w:rsidRDefault="00D01A48" w:rsidP="00366B04">
      <w:pPr>
        <w:pStyle w:val="Nagwek2"/>
        <w:numPr>
          <w:ilvl w:val="1"/>
          <w:numId w:val="2"/>
        </w:numPr>
        <w:ind w:left="1276"/>
      </w:pPr>
      <w:bookmarkStart w:id="22" w:name="_Toc1312381"/>
      <w:bookmarkStart w:id="23" w:name="_Toc5096699"/>
      <w:bookmarkStart w:id="24" w:name="_Toc137289547"/>
      <w:r w:rsidRPr="00D22666">
        <w:t xml:space="preserve">Cele </w:t>
      </w:r>
      <w:proofErr w:type="spellStart"/>
      <w:r w:rsidRPr="00366B04">
        <w:t>planu</w:t>
      </w:r>
      <w:bookmarkEnd w:id="22"/>
      <w:bookmarkEnd w:id="23"/>
      <w:bookmarkEnd w:id="24"/>
      <w:proofErr w:type="spellEnd"/>
    </w:p>
    <w:p w14:paraId="0E909B12" w14:textId="3523B04D" w:rsidR="00D01A48" w:rsidRPr="00CF48A6" w:rsidRDefault="00D01A48" w:rsidP="00D01A48">
      <w:pPr>
        <w:rPr>
          <w:rFonts w:cs="Arial"/>
        </w:rPr>
      </w:pPr>
      <w:r w:rsidRPr="00BA43C5">
        <w:rPr>
          <w:rFonts w:cs="Arial"/>
          <w:color w:val="000000"/>
        </w:rPr>
        <w:t xml:space="preserve">Celem ustaleń planu jest zapewnienie warunków przestrzennych dla rozwoju funkcji </w:t>
      </w:r>
      <w:r w:rsidR="00320684" w:rsidRPr="00BA43C5">
        <w:rPr>
          <w:rFonts w:cs="Arial"/>
          <w:color w:val="000000"/>
        </w:rPr>
        <w:t>mieszkaniowych</w:t>
      </w:r>
      <w:r w:rsidR="00320684">
        <w:rPr>
          <w:rFonts w:cs="Arial"/>
          <w:color w:val="000000"/>
        </w:rPr>
        <w:t xml:space="preserve">, </w:t>
      </w:r>
      <w:r w:rsidR="00320684" w:rsidRPr="00BA43C5">
        <w:rPr>
          <w:rFonts w:cs="Arial"/>
          <w:color w:val="000000"/>
        </w:rPr>
        <w:t>mieszkaniowo-usługowych</w:t>
      </w:r>
      <w:r w:rsidR="00320684">
        <w:rPr>
          <w:rFonts w:cs="Arial"/>
          <w:color w:val="000000"/>
        </w:rPr>
        <w:t>,</w:t>
      </w:r>
      <w:r w:rsidR="00320684" w:rsidRPr="00BA43C5">
        <w:rPr>
          <w:rFonts w:cs="Arial"/>
          <w:color w:val="000000"/>
        </w:rPr>
        <w:t xml:space="preserve"> usługowych</w:t>
      </w:r>
      <w:r w:rsidR="00320684">
        <w:rPr>
          <w:rFonts w:cs="Arial"/>
          <w:color w:val="000000"/>
        </w:rPr>
        <w:t>,</w:t>
      </w:r>
      <w:r w:rsidR="00320684" w:rsidRPr="00BA43C5">
        <w:rPr>
          <w:rFonts w:cs="Arial"/>
          <w:color w:val="000000"/>
        </w:rPr>
        <w:t xml:space="preserve"> </w:t>
      </w:r>
      <w:r w:rsidRPr="00BA43C5">
        <w:rPr>
          <w:rFonts w:cs="Arial"/>
          <w:color w:val="000000"/>
        </w:rPr>
        <w:t>produkcyjnych</w:t>
      </w:r>
      <w:r w:rsidR="00D22666" w:rsidRPr="00BA43C5">
        <w:rPr>
          <w:rFonts w:cs="Arial"/>
          <w:color w:val="000000"/>
        </w:rPr>
        <w:t>, składowych, magazynowyc</w:t>
      </w:r>
      <w:r w:rsidR="00320684">
        <w:rPr>
          <w:rFonts w:cs="Arial"/>
          <w:color w:val="000000"/>
        </w:rPr>
        <w:t>h i</w:t>
      </w:r>
      <w:r w:rsidR="00D22666" w:rsidRPr="00BA43C5">
        <w:rPr>
          <w:rFonts w:cs="Arial"/>
          <w:color w:val="000000"/>
        </w:rPr>
        <w:t xml:space="preserve"> </w:t>
      </w:r>
      <w:r w:rsidR="00320684">
        <w:rPr>
          <w:rFonts w:cs="Arial"/>
          <w:color w:val="000000"/>
        </w:rPr>
        <w:t>instalacji fotowoltaicznych</w:t>
      </w:r>
      <w:r w:rsidRPr="00BA43C5">
        <w:rPr>
          <w:rFonts w:cs="Arial"/>
          <w:color w:val="000000"/>
        </w:rPr>
        <w:t>,</w:t>
      </w:r>
      <w:r w:rsidRPr="00BA43C5">
        <w:rPr>
          <w:rFonts w:cs="Arial"/>
        </w:rPr>
        <w:t xml:space="preserve"> z zachowaniem wymogów ładu przestrzennego, wartości środowiska przyrodniczego i kulturowego oraz krajobrazu.</w:t>
      </w:r>
    </w:p>
    <w:p w14:paraId="5C99B517" w14:textId="77777777" w:rsidR="00D01A48" w:rsidRPr="004A1313" w:rsidRDefault="00D01A48"/>
    <w:p w14:paraId="0FC50C00" w14:textId="77777777" w:rsidR="00470708" w:rsidRPr="00366B04" w:rsidRDefault="00470708" w:rsidP="00366B04">
      <w:pPr>
        <w:pStyle w:val="Nagwek2"/>
        <w:numPr>
          <w:ilvl w:val="1"/>
          <w:numId w:val="2"/>
        </w:numPr>
        <w:ind w:left="1276"/>
      </w:pPr>
      <w:bookmarkStart w:id="25" w:name="_Toc470597601"/>
      <w:bookmarkStart w:id="26" w:name="_Toc469380991"/>
      <w:bookmarkStart w:id="27" w:name="_Toc5096700"/>
      <w:bookmarkStart w:id="28" w:name="_Toc137289548"/>
      <w:proofErr w:type="spellStart"/>
      <w:r w:rsidRPr="004A1313">
        <w:t>Powiązania</w:t>
      </w:r>
      <w:proofErr w:type="spellEnd"/>
      <w:r w:rsidRPr="004A1313">
        <w:t xml:space="preserve"> </w:t>
      </w:r>
      <w:proofErr w:type="spellStart"/>
      <w:r w:rsidR="004F14F1" w:rsidRPr="00366B04">
        <w:t>planu</w:t>
      </w:r>
      <w:proofErr w:type="spellEnd"/>
      <w:r w:rsidRPr="00366B04">
        <w:t xml:space="preserve"> </w:t>
      </w:r>
      <w:r w:rsidRPr="004A1313">
        <w:t xml:space="preserve">z </w:t>
      </w:r>
      <w:proofErr w:type="spellStart"/>
      <w:r w:rsidRPr="004A1313">
        <w:t>dokumentami</w:t>
      </w:r>
      <w:bookmarkEnd w:id="25"/>
      <w:bookmarkEnd w:id="26"/>
      <w:bookmarkEnd w:id="27"/>
      <w:bookmarkEnd w:id="28"/>
      <w:proofErr w:type="spellEnd"/>
      <w:r w:rsidRPr="004A1313">
        <w:t xml:space="preserve"> </w:t>
      </w:r>
    </w:p>
    <w:p w14:paraId="156A0AE8" w14:textId="77777777" w:rsidR="00470708" w:rsidRPr="004A1313" w:rsidRDefault="00C82C4E" w:rsidP="003411ED">
      <w:r>
        <w:rPr>
          <w:rFonts w:cs="Arial"/>
        </w:rPr>
        <w:t>P</w:t>
      </w:r>
      <w:r w:rsidR="004F14F1">
        <w:rPr>
          <w:rFonts w:cs="Arial"/>
        </w:rPr>
        <w:t>lan</w:t>
      </w:r>
      <w:r w:rsidR="00470708" w:rsidRPr="004A1313">
        <w:rPr>
          <w:rFonts w:cs="Arial"/>
        </w:rPr>
        <w:t xml:space="preserve"> jest zgodny z dokumentem planistycznym szczebla regionalnego, </w:t>
      </w:r>
      <w:r w:rsidR="00470708" w:rsidRPr="009571B5">
        <w:rPr>
          <w:rFonts w:cs="Arial"/>
        </w:rPr>
        <w:t>Planem Zagospodarowania Przestrzennego Województwa Śląskiego 2020+</w:t>
      </w:r>
      <w:r w:rsidR="00470708" w:rsidRPr="004A1313">
        <w:rPr>
          <w:rFonts w:cs="Arial"/>
        </w:rPr>
        <w:t xml:space="preserve"> – cele </w:t>
      </w:r>
      <w:r w:rsidR="003411ED">
        <w:rPr>
          <w:rFonts w:cs="Arial"/>
        </w:rPr>
        <w:t>planu</w:t>
      </w:r>
      <w:r w:rsidR="00470708" w:rsidRPr="004A1313">
        <w:rPr>
          <w:rFonts w:cs="Arial"/>
        </w:rPr>
        <w:t xml:space="preserve"> są zgodne z celem polityki przestrzennej województwa śląskiego nr 3 „Przestrzeń – zrównoważone wykorzystanie zasobów środowiska naturalnego i kulturowego” (kierunek: 1. „Ochrona zasobów środowiska” (m.in. poprzez „dostosowanie sposobu zagospodarowania i</w:t>
      </w:r>
      <w:r w:rsidR="009571B5">
        <w:rPr>
          <w:rFonts w:cs="Arial"/>
        </w:rPr>
        <w:t> </w:t>
      </w:r>
      <w:r w:rsidR="00470708" w:rsidRPr="004A1313">
        <w:rPr>
          <w:rFonts w:cs="Arial"/>
        </w:rPr>
        <w:t>użytkowania terenu do potrzeb ochrony i przyszłego wykorzystania udokumentowanych złóż kopalin”, „kształtowanie ciągłości systemu obszarów chronionych oraz regionalnej sieci powiązań przyrodniczych, z uwzględnieniem korytarzy ekologicznych”) oraz 3. „Kształtowanie krajobrazów kulturowych w obszarach wiejskich” (m.in. poprzez „wielofunkcyjny rozwój na obszarach o niskim potencjale glebowym przy zachowaniu walorów przyrodniczych i trad</w:t>
      </w:r>
      <w:r w:rsidR="006C1D1F">
        <w:rPr>
          <w:rFonts w:cs="Arial"/>
        </w:rPr>
        <w:t>ycyjnego krajobrazu rolniczego”</w:t>
      </w:r>
      <w:r w:rsidR="00470708" w:rsidRPr="004A1313">
        <w:rPr>
          <w:rFonts w:cs="Arial"/>
        </w:rPr>
        <w:t>).</w:t>
      </w:r>
    </w:p>
    <w:p w14:paraId="203134E2" w14:textId="77777777" w:rsidR="00470708" w:rsidRPr="00946200" w:rsidRDefault="008E1A84" w:rsidP="00D22666">
      <w:pPr>
        <w:pStyle w:val="Nagwek1"/>
        <w:numPr>
          <w:ilvl w:val="0"/>
          <w:numId w:val="2"/>
        </w:numPr>
        <w:tabs>
          <w:tab w:val="clear" w:pos="0"/>
          <w:tab w:val="num" w:pos="1276"/>
        </w:tabs>
        <w:ind w:left="1276" w:hanging="566"/>
        <w:rPr>
          <w:lang w:val="pl-PL"/>
        </w:rPr>
      </w:pPr>
      <w:bookmarkStart w:id="29" w:name="_Toc470597602"/>
      <w:bookmarkStart w:id="30" w:name="_Toc469380992"/>
      <w:r w:rsidRPr="00946200">
        <w:rPr>
          <w:lang w:val="pl-PL"/>
        </w:rPr>
        <w:br w:type="page"/>
      </w:r>
      <w:bookmarkStart w:id="31" w:name="_Toc5096701"/>
      <w:bookmarkStart w:id="32" w:name="_Toc137289549"/>
      <w:r w:rsidR="00470708" w:rsidRPr="00946200">
        <w:rPr>
          <w:lang w:val="pl-PL"/>
        </w:rPr>
        <w:lastRenderedPageBreak/>
        <w:t>Informacje o metodach zastosowanych przy sporządzaniu prognozy</w:t>
      </w:r>
      <w:bookmarkEnd w:id="29"/>
      <w:bookmarkEnd w:id="30"/>
      <w:bookmarkEnd w:id="31"/>
      <w:bookmarkEnd w:id="32"/>
    </w:p>
    <w:p w14:paraId="1AC68A56" w14:textId="62574F70" w:rsidR="00470708" w:rsidRPr="004A1313" w:rsidRDefault="00470708">
      <w:pPr>
        <w:rPr>
          <w:rFonts w:cs="TimesNewRoman"/>
          <w:szCs w:val="24"/>
        </w:rPr>
      </w:pPr>
      <w:r w:rsidRPr="004A1313">
        <w:rPr>
          <w:rFonts w:cs="TimesNewRoman"/>
          <w:szCs w:val="24"/>
        </w:rPr>
        <w:t xml:space="preserve">Prognozę do </w:t>
      </w:r>
      <w:r w:rsidR="003411ED">
        <w:rPr>
          <w:rFonts w:cs="TimesNewRoman"/>
          <w:szCs w:val="24"/>
        </w:rPr>
        <w:t>planu</w:t>
      </w:r>
      <w:r w:rsidRPr="004A1313">
        <w:rPr>
          <w:rFonts w:cs="TimesNewRoman"/>
          <w:szCs w:val="24"/>
        </w:rPr>
        <w:t xml:space="preserve"> wykonano w zakresie jaki wynika z przytoczonego przepisu art. 51 ust. 2 ustawy</w:t>
      </w:r>
      <w:r w:rsidRPr="004A1313">
        <w:t xml:space="preserve"> z dnia 3 października 2008 r. o udostępnianiu informacji o środowisku i jego ochronie, udziale społeczeństwa w ochronie środowiska oraz o ocenach oddziaływania na </w:t>
      </w:r>
      <w:r w:rsidRPr="003002DB">
        <w:t xml:space="preserve">środowisko (tekst jednolity Dz. U. z </w:t>
      </w:r>
      <w:r w:rsidR="00544BA1" w:rsidRPr="003002DB">
        <w:t>20</w:t>
      </w:r>
      <w:r w:rsidR="00943791" w:rsidRPr="003002DB">
        <w:t>2</w:t>
      </w:r>
      <w:r w:rsidR="006A3B2B">
        <w:t>2</w:t>
      </w:r>
      <w:r w:rsidR="00544BA1" w:rsidRPr="003002DB">
        <w:t xml:space="preserve"> r., poz. </w:t>
      </w:r>
      <w:r w:rsidR="006A3B2B">
        <w:t>1029</w:t>
      </w:r>
      <w:r w:rsidR="003002DB" w:rsidRPr="003002DB">
        <w:t xml:space="preserve"> ze zm.</w:t>
      </w:r>
      <w:r w:rsidRPr="003002DB">
        <w:t>)</w:t>
      </w:r>
      <w:r w:rsidRPr="003002DB">
        <w:rPr>
          <w:rFonts w:cs="TimesNewRoman"/>
          <w:szCs w:val="24"/>
        </w:rPr>
        <w:t>, uwzględniając charakter</w:t>
      </w:r>
      <w:r w:rsidRPr="004A1313">
        <w:rPr>
          <w:rFonts w:cs="TimesNewRoman"/>
          <w:szCs w:val="24"/>
        </w:rPr>
        <w:t xml:space="preserve"> dokumentu i jego zwartość oraz szczegółowość zapisów.</w:t>
      </w:r>
    </w:p>
    <w:p w14:paraId="4DB5BC9D" w14:textId="77777777" w:rsidR="00470708" w:rsidRPr="004A1313" w:rsidRDefault="00470708">
      <w:pPr>
        <w:rPr>
          <w:rFonts w:cs="Arial"/>
        </w:rPr>
      </w:pPr>
      <w:r w:rsidRPr="004A1313">
        <w:rPr>
          <w:rFonts w:cs="TimesNewRoman"/>
          <w:szCs w:val="24"/>
        </w:rPr>
        <w:t xml:space="preserve">Prognoza składa się z dwóch głównych merytorycznych części. W części pierwszej dokonano (na podstawie materiałów i wizji w terenie) analizy oraz oceny stanu środowiska przyrodniczego. W części drugiej dokonano oceny wpływu oraz ich skutków w środowisku i krajobrazie, wynikających z realizacji przewidzianych działań. </w:t>
      </w:r>
    </w:p>
    <w:p w14:paraId="5011B5CA" w14:textId="77777777" w:rsidR="00470708" w:rsidRPr="004A1313" w:rsidRDefault="00470708">
      <w:pPr>
        <w:rPr>
          <w:rFonts w:cs="Arial"/>
        </w:rPr>
      </w:pPr>
      <w:r w:rsidRPr="004A1313">
        <w:rPr>
          <w:rFonts w:cs="Arial"/>
        </w:rPr>
        <w:t xml:space="preserve">W prognozie uwzględniono informacje zawarte w materiałach dokumentacyjnych, studialnych, kartograficznych i monograficznych takich jak: </w:t>
      </w:r>
    </w:p>
    <w:p w14:paraId="5277EFA8" w14:textId="77777777" w:rsidR="00470708" w:rsidRPr="004A1313" w:rsidRDefault="00470708" w:rsidP="004C47E3">
      <w:pPr>
        <w:numPr>
          <w:ilvl w:val="0"/>
          <w:numId w:val="4"/>
        </w:numPr>
        <w:ind w:left="992" w:hanging="425"/>
        <w:contextualSpacing/>
        <w:rPr>
          <w:rFonts w:cs="Arial"/>
        </w:rPr>
      </w:pPr>
      <w:r w:rsidRPr="004A1313">
        <w:rPr>
          <w:rFonts w:cs="Arial"/>
        </w:rPr>
        <w:t>Jędrzejewski W. (red.), 2005, Projekt korytarzy ekologicznych łączących Europejską Sieć Natura 2000 w Polsce, ZBS PAN, Białowieża.</w:t>
      </w:r>
    </w:p>
    <w:p w14:paraId="5E31E1BC" w14:textId="77777777" w:rsidR="00470708" w:rsidRPr="004A1313" w:rsidRDefault="00470708" w:rsidP="004C47E3">
      <w:pPr>
        <w:numPr>
          <w:ilvl w:val="0"/>
          <w:numId w:val="4"/>
        </w:numPr>
        <w:ind w:left="992" w:hanging="425"/>
        <w:contextualSpacing/>
        <w:rPr>
          <w:szCs w:val="20"/>
        </w:rPr>
      </w:pPr>
      <w:r w:rsidRPr="004A1313">
        <w:rPr>
          <w:rFonts w:cs="Arial"/>
        </w:rPr>
        <w:t>Kondracki J., 2000, Geografia regionalna Polski, PWN, Warszawa.</w:t>
      </w:r>
    </w:p>
    <w:p w14:paraId="3AADE41B" w14:textId="77777777" w:rsidR="00470708" w:rsidRDefault="00470708" w:rsidP="004C47E3">
      <w:pPr>
        <w:numPr>
          <w:ilvl w:val="0"/>
          <w:numId w:val="4"/>
        </w:numPr>
        <w:ind w:left="992" w:hanging="425"/>
        <w:contextualSpacing/>
        <w:rPr>
          <w:szCs w:val="20"/>
        </w:rPr>
      </w:pPr>
      <w:r w:rsidRPr="004A1313">
        <w:rPr>
          <w:szCs w:val="20"/>
        </w:rPr>
        <w:t xml:space="preserve">Opracowanie </w:t>
      </w:r>
      <w:proofErr w:type="spellStart"/>
      <w:r w:rsidRPr="004A1313">
        <w:rPr>
          <w:szCs w:val="20"/>
        </w:rPr>
        <w:t>ekofizjograficzne</w:t>
      </w:r>
      <w:proofErr w:type="spellEnd"/>
      <w:r w:rsidRPr="004A1313">
        <w:rPr>
          <w:szCs w:val="20"/>
        </w:rPr>
        <w:t xml:space="preserve"> dla Gminy Suszec, Pracownia Urbanistyczna Sp.</w:t>
      </w:r>
      <w:r w:rsidR="00F42B95">
        <w:rPr>
          <w:szCs w:val="20"/>
        </w:rPr>
        <w:t> </w:t>
      </w:r>
      <w:r w:rsidRPr="004A1313">
        <w:rPr>
          <w:szCs w:val="20"/>
        </w:rPr>
        <w:t>z</w:t>
      </w:r>
      <w:r w:rsidR="00F42B95">
        <w:rPr>
          <w:szCs w:val="20"/>
        </w:rPr>
        <w:t> </w:t>
      </w:r>
      <w:r w:rsidRPr="004A1313">
        <w:rPr>
          <w:szCs w:val="20"/>
        </w:rPr>
        <w:t>o.o., Rybnik</w:t>
      </w:r>
      <w:r w:rsidR="00F42B95">
        <w:rPr>
          <w:szCs w:val="20"/>
        </w:rPr>
        <w:t xml:space="preserve"> 2010</w:t>
      </w:r>
      <w:r w:rsidRPr="004A1313">
        <w:rPr>
          <w:szCs w:val="20"/>
        </w:rPr>
        <w:t>.</w:t>
      </w:r>
    </w:p>
    <w:p w14:paraId="3C14AE7C" w14:textId="77777777" w:rsidR="00634EF4" w:rsidRPr="004A1313" w:rsidRDefault="00634EF4" w:rsidP="004C47E3">
      <w:pPr>
        <w:numPr>
          <w:ilvl w:val="0"/>
          <w:numId w:val="4"/>
        </w:numPr>
        <w:ind w:left="992" w:hanging="425"/>
        <w:contextualSpacing/>
        <w:rPr>
          <w:szCs w:val="20"/>
        </w:rPr>
      </w:pPr>
      <w:r>
        <w:rPr>
          <w:szCs w:val="20"/>
        </w:rPr>
        <w:t xml:space="preserve">Opracowanie </w:t>
      </w:r>
      <w:proofErr w:type="spellStart"/>
      <w:r>
        <w:rPr>
          <w:szCs w:val="20"/>
        </w:rPr>
        <w:t>ekofizjograficzne</w:t>
      </w:r>
      <w:proofErr w:type="spellEnd"/>
      <w:r>
        <w:rPr>
          <w:szCs w:val="20"/>
        </w:rPr>
        <w:t xml:space="preserve"> dla Gminy Suszec, Wektor</w:t>
      </w:r>
      <w:r w:rsidR="00F42B95">
        <w:rPr>
          <w:szCs w:val="20"/>
        </w:rPr>
        <w:t>,</w:t>
      </w:r>
      <w:r>
        <w:rPr>
          <w:szCs w:val="20"/>
        </w:rPr>
        <w:t xml:space="preserve"> Tychy</w:t>
      </w:r>
      <w:r w:rsidR="00F42B95">
        <w:rPr>
          <w:szCs w:val="20"/>
        </w:rPr>
        <w:t xml:space="preserve"> 2021</w:t>
      </w:r>
      <w:r>
        <w:rPr>
          <w:szCs w:val="20"/>
        </w:rPr>
        <w:t>.</w:t>
      </w:r>
    </w:p>
    <w:p w14:paraId="00769A40" w14:textId="77777777" w:rsidR="00F42B95" w:rsidRPr="00F42B95" w:rsidRDefault="00F42B95" w:rsidP="00F42B95">
      <w:pPr>
        <w:numPr>
          <w:ilvl w:val="0"/>
          <w:numId w:val="4"/>
        </w:numPr>
        <w:ind w:left="992" w:hanging="425"/>
        <w:contextualSpacing/>
        <w:rPr>
          <w:szCs w:val="20"/>
        </w:rPr>
      </w:pPr>
      <w:r w:rsidRPr="00F42B95">
        <w:rPr>
          <w:szCs w:val="20"/>
        </w:rPr>
        <w:t xml:space="preserve">Opracowanie </w:t>
      </w:r>
      <w:proofErr w:type="spellStart"/>
      <w:r w:rsidRPr="00F42B95">
        <w:rPr>
          <w:szCs w:val="20"/>
        </w:rPr>
        <w:t>ekofizjograficzne</w:t>
      </w:r>
      <w:proofErr w:type="spellEnd"/>
      <w:r w:rsidRPr="00F42B95">
        <w:rPr>
          <w:szCs w:val="20"/>
        </w:rPr>
        <w:t xml:space="preserve"> do Planu Zagospodarowania Przestrzennego Województwa Śląskiego (Centrum Dziedzictwa Przyrody Górnego Śląska, Katowice</w:t>
      </w:r>
      <w:r>
        <w:rPr>
          <w:szCs w:val="20"/>
        </w:rPr>
        <w:t xml:space="preserve"> </w:t>
      </w:r>
      <w:r w:rsidRPr="00F42B95">
        <w:rPr>
          <w:szCs w:val="20"/>
        </w:rPr>
        <w:t>2015).</w:t>
      </w:r>
    </w:p>
    <w:p w14:paraId="61083C80" w14:textId="77777777" w:rsidR="00470708" w:rsidRPr="004A1313" w:rsidRDefault="00470708" w:rsidP="004C47E3">
      <w:pPr>
        <w:numPr>
          <w:ilvl w:val="0"/>
          <w:numId w:val="4"/>
        </w:numPr>
        <w:ind w:left="992" w:hanging="425"/>
        <w:contextualSpacing/>
        <w:rPr>
          <w:szCs w:val="20"/>
        </w:rPr>
      </w:pPr>
      <w:proofErr w:type="spellStart"/>
      <w:r w:rsidRPr="004A1313">
        <w:rPr>
          <w:szCs w:val="20"/>
        </w:rPr>
        <w:t>Parusel</w:t>
      </w:r>
      <w:proofErr w:type="spellEnd"/>
      <w:r w:rsidRPr="004A1313">
        <w:rPr>
          <w:szCs w:val="20"/>
        </w:rPr>
        <w:t xml:space="preserve"> J.B., Skowrońska K., Wower A. (red.), 2007, Korytarze ekologiczne w województwie śląskim – koncepcja do planu zagospodarowania przestrzennego województwa. Etap I., CDPGS, Katowice.</w:t>
      </w:r>
    </w:p>
    <w:p w14:paraId="1405DDA2" w14:textId="77777777" w:rsidR="00E24A03" w:rsidRPr="004A1313" w:rsidRDefault="00E24A03" w:rsidP="00E24A03">
      <w:pPr>
        <w:numPr>
          <w:ilvl w:val="0"/>
          <w:numId w:val="4"/>
        </w:numPr>
        <w:spacing w:before="120" w:line="288" w:lineRule="auto"/>
        <w:ind w:left="992" w:hanging="425"/>
        <w:contextualSpacing/>
        <w:rPr>
          <w:szCs w:val="20"/>
        </w:rPr>
      </w:pPr>
      <w:r>
        <w:rPr>
          <w:szCs w:val="20"/>
        </w:rPr>
        <w:t>Plan urządzenia lasu dla Nadleśnictwa Kobiór na okres gospodarczy od 1 stycznia 2013r. do 31 grudnia 2022 r. Program ochrony przyrody.</w:t>
      </w:r>
    </w:p>
    <w:p w14:paraId="40145AB5" w14:textId="77777777" w:rsidR="00470708" w:rsidRPr="004A1313" w:rsidRDefault="00470708" w:rsidP="004C47E3">
      <w:pPr>
        <w:numPr>
          <w:ilvl w:val="0"/>
          <w:numId w:val="4"/>
        </w:numPr>
        <w:ind w:left="992" w:hanging="425"/>
        <w:contextualSpacing/>
        <w:rPr>
          <w:szCs w:val="20"/>
        </w:rPr>
      </w:pPr>
      <w:r w:rsidRPr="004A1313">
        <w:rPr>
          <w:szCs w:val="20"/>
        </w:rPr>
        <w:t>Prognoza oddziaływania na środowisko Aktualizacji programu ochrony środowiska i planu gospodarki odpadami dla Gminy Suszec ma lata 2011-2014 z</w:t>
      </w:r>
      <w:r w:rsidR="00634EF4">
        <w:rPr>
          <w:szCs w:val="20"/>
        </w:rPr>
        <w:t> </w:t>
      </w:r>
      <w:r w:rsidRPr="004A1313">
        <w:rPr>
          <w:szCs w:val="20"/>
        </w:rPr>
        <w:t>perspektywą dna lata 2015-2018, ALBEKO, Opole</w:t>
      </w:r>
      <w:r w:rsidR="00F42B95">
        <w:rPr>
          <w:szCs w:val="20"/>
        </w:rPr>
        <w:t xml:space="preserve"> 2010</w:t>
      </w:r>
      <w:r w:rsidRPr="004A1313">
        <w:rPr>
          <w:szCs w:val="20"/>
        </w:rPr>
        <w:t>.</w:t>
      </w:r>
    </w:p>
    <w:p w14:paraId="67E896D6" w14:textId="77777777" w:rsidR="00470708" w:rsidRPr="004A1313" w:rsidRDefault="00470708" w:rsidP="004C47E3">
      <w:pPr>
        <w:numPr>
          <w:ilvl w:val="0"/>
          <w:numId w:val="4"/>
        </w:numPr>
        <w:ind w:left="992" w:hanging="425"/>
        <w:contextualSpacing/>
        <w:rPr>
          <w:rFonts w:cs="Arial"/>
        </w:rPr>
      </w:pPr>
      <w:r w:rsidRPr="004A1313">
        <w:rPr>
          <w:szCs w:val="20"/>
        </w:rPr>
        <w:t xml:space="preserve">Prognoza oddziaływania na środowisko projektu zmiany Studium uwarunkowań i kierunków zagospodarowania przestrzennego Gminy Suszec, </w:t>
      </w:r>
      <w:r w:rsidR="003411ED">
        <w:rPr>
          <w:szCs w:val="20"/>
        </w:rPr>
        <w:t>Wektor</w:t>
      </w:r>
      <w:r w:rsidRPr="004A1313">
        <w:rPr>
          <w:szCs w:val="20"/>
        </w:rPr>
        <w:t xml:space="preserve">, </w:t>
      </w:r>
      <w:r w:rsidR="003411ED">
        <w:rPr>
          <w:szCs w:val="20"/>
        </w:rPr>
        <w:t>Tychy</w:t>
      </w:r>
      <w:r w:rsidR="00F42B95">
        <w:rPr>
          <w:szCs w:val="20"/>
        </w:rPr>
        <w:t xml:space="preserve"> 2021</w:t>
      </w:r>
      <w:r w:rsidRPr="004A1313">
        <w:rPr>
          <w:szCs w:val="20"/>
        </w:rPr>
        <w:t>.</w:t>
      </w:r>
    </w:p>
    <w:p w14:paraId="60EF7BB6" w14:textId="77777777" w:rsidR="00470708" w:rsidRPr="004A1313" w:rsidRDefault="00470708" w:rsidP="004C47E3">
      <w:pPr>
        <w:numPr>
          <w:ilvl w:val="0"/>
          <w:numId w:val="4"/>
        </w:numPr>
        <w:ind w:left="992" w:hanging="425"/>
        <w:contextualSpacing/>
        <w:rPr>
          <w:rFonts w:cs="Arial"/>
        </w:rPr>
      </w:pPr>
      <w:r w:rsidRPr="004A1313">
        <w:rPr>
          <w:rFonts w:cs="Arial"/>
        </w:rPr>
        <w:t xml:space="preserve">Prognozowanie skutków przyrodniczych planu zagospodarowania przestrzennego. Poradnik metodyczny, </w:t>
      </w:r>
      <w:proofErr w:type="spellStart"/>
      <w:r w:rsidRPr="004A1313">
        <w:rPr>
          <w:rFonts w:cs="Arial"/>
        </w:rPr>
        <w:t>IGPiK</w:t>
      </w:r>
      <w:proofErr w:type="spellEnd"/>
      <w:r w:rsidRPr="004A1313">
        <w:rPr>
          <w:rFonts w:cs="Arial"/>
        </w:rPr>
        <w:t>, Kraków</w:t>
      </w:r>
      <w:r w:rsidR="000318F7">
        <w:rPr>
          <w:rFonts w:cs="Arial"/>
        </w:rPr>
        <w:t xml:space="preserve"> 1998</w:t>
      </w:r>
      <w:r w:rsidRPr="004A1313">
        <w:rPr>
          <w:rFonts w:cs="Arial"/>
        </w:rPr>
        <w:t xml:space="preserve">. </w:t>
      </w:r>
    </w:p>
    <w:p w14:paraId="5E69EB81" w14:textId="77777777" w:rsidR="003411ED" w:rsidRPr="003411ED" w:rsidRDefault="00470708" w:rsidP="003411ED">
      <w:pPr>
        <w:numPr>
          <w:ilvl w:val="0"/>
          <w:numId w:val="4"/>
        </w:numPr>
        <w:ind w:left="992" w:hanging="425"/>
        <w:contextualSpacing/>
        <w:rPr>
          <w:rFonts w:cs="Arial"/>
        </w:rPr>
      </w:pPr>
      <w:r w:rsidRPr="003411ED">
        <w:rPr>
          <w:rFonts w:cs="Arial"/>
        </w:rPr>
        <w:t xml:space="preserve">Projekt </w:t>
      </w:r>
      <w:r w:rsidR="003411ED" w:rsidRPr="003411ED">
        <w:rPr>
          <w:rFonts w:cs="Arial"/>
        </w:rPr>
        <w:t>planu</w:t>
      </w:r>
      <w:r w:rsidRPr="003411ED">
        <w:rPr>
          <w:rFonts w:cs="Arial"/>
        </w:rPr>
        <w:t>.</w:t>
      </w:r>
    </w:p>
    <w:p w14:paraId="207C8D68" w14:textId="77777777" w:rsidR="00AB23E9" w:rsidRPr="003411ED" w:rsidRDefault="00AB23E9" w:rsidP="00AB23E9">
      <w:pPr>
        <w:numPr>
          <w:ilvl w:val="0"/>
          <w:numId w:val="4"/>
        </w:numPr>
        <w:ind w:left="992" w:hanging="425"/>
        <w:contextualSpacing/>
        <w:rPr>
          <w:rFonts w:cs="Arial"/>
        </w:rPr>
      </w:pPr>
      <w:r w:rsidRPr="003411ED">
        <w:rPr>
          <w:rFonts w:cs="Arial"/>
        </w:rPr>
        <w:t xml:space="preserve">Uchwała Nr </w:t>
      </w:r>
      <w:r w:rsidR="009845CF" w:rsidRPr="00994E06">
        <w:t>LI/42</w:t>
      </w:r>
      <w:r w:rsidR="00634EF4">
        <w:t>/</w:t>
      </w:r>
      <w:r w:rsidR="009845CF" w:rsidRPr="00994E06">
        <w:t>2018 Rady Gminy Suszec z</w:t>
      </w:r>
      <w:r w:rsidR="009845CF">
        <w:t> </w:t>
      </w:r>
      <w:r w:rsidR="009845CF" w:rsidRPr="00994E06">
        <w:t>dnia 18 października 2018 r. w sprawie przystąpienia do sporządzenia miejscowego planu zagospodarowania przestrzennego terenów położonych w północnej części sołectwa Rudziczka i</w:t>
      </w:r>
      <w:r w:rsidR="009845CF">
        <w:t> </w:t>
      </w:r>
      <w:r w:rsidR="009845CF" w:rsidRPr="00994E06">
        <w:t>terenów położonych w północno zachodniej części sołectwa Suszec</w:t>
      </w:r>
      <w:r w:rsidRPr="003411ED">
        <w:rPr>
          <w:rFonts w:cs="Arial"/>
        </w:rPr>
        <w:t>.</w:t>
      </w:r>
    </w:p>
    <w:p w14:paraId="65498494" w14:textId="77777777" w:rsidR="003411ED" w:rsidRDefault="003411ED" w:rsidP="003411ED"/>
    <w:p w14:paraId="50700BA3" w14:textId="77777777" w:rsidR="00470708" w:rsidRPr="004A1313" w:rsidRDefault="00E24A03" w:rsidP="003411ED">
      <w:r w:rsidRPr="004A1313">
        <w:rPr>
          <w:rFonts w:cs="Arial"/>
        </w:rPr>
        <w:t>Ponadto zostały wykorzystane informacje uzyskane w </w:t>
      </w:r>
      <w:r>
        <w:rPr>
          <w:rFonts w:cs="Arial"/>
        </w:rPr>
        <w:t xml:space="preserve">Regionalnej Dyrekcji Ochrony Środowiska w Katowicach, Nadleśnictwie Kobiór (m.in. w odniesieniu do lokalizacji chronionych gatunków i siedlisk), </w:t>
      </w:r>
      <w:r w:rsidRPr="004A1313">
        <w:rPr>
          <w:rFonts w:cs="Arial"/>
        </w:rPr>
        <w:t>Wojewódzkim Inspektoracie Ochrony Środowiska w</w:t>
      </w:r>
      <w:r>
        <w:rPr>
          <w:rFonts w:cs="Arial"/>
        </w:rPr>
        <w:t> </w:t>
      </w:r>
      <w:r w:rsidRPr="004A1313">
        <w:rPr>
          <w:rFonts w:cs="Arial"/>
        </w:rPr>
        <w:t>Katowicach (www.katowice.pios.gov.pl) oraz w Urzędzie Gminy Suszec.</w:t>
      </w:r>
    </w:p>
    <w:p w14:paraId="757B5F4D" w14:textId="77777777" w:rsidR="00470708" w:rsidRPr="00946200" w:rsidRDefault="008E1A84" w:rsidP="00D22666">
      <w:pPr>
        <w:pStyle w:val="Nagwek1"/>
        <w:numPr>
          <w:ilvl w:val="0"/>
          <w:numId w:val="2"/>
        </w:numPr>
        <w:tabs>
          <w:tab w:val="clear" w:pos="0"/>
          <w:tab w:val="num" w:pos="1276"/>
        </w:tabs>
        <w:ind w:left="1276" w:hanging="566"/>
        <w:rPr>
          <w:lang w:val="pl-PL"/>
        </w:rPr>
      </w:pPr>
      <w:bookmarkStart w:id="33" w:name="_Toc470597603"/>
      <w:bookmarkStart w:id="34" w:name="_Toc469380993"/>
      <w:r w:rsidRPr="00946200">
        <w:rPr>
          <w:lang w:val="pl-PL"/>
        </w:rPr>
        <w:br w:type="page"/>
      </w:r>
      <w:bookmarkStart w:id="35" w:name="_Toc5096702"/>
      <w:bookmarkStart w:id="36" w:name="_Toc137289550"/>
      <w:r w:rsidR="00470708" w:rsidRPr="00946200">
        <w:rPr>
          <w:lang w:val="pl-PL"/>
        </w:rPr>
        <w:lastRenderedPageBreak/>
        <w:t>Opis stanu istniejącego środowiska oraz potencjalne zmiany tego stanu w przypadku braku realizacji dokumentu</w:t>
      </w:r>
      <w:bookmarkEnd w:id="33"/>
      <w:bookmarkEnd w:id="34"/>
      <w:bookmarkEnd w:id="35"/>
      <w:bookmarkEnd w:id="36"/>
    </w:p>
    <w:p w14:paraId="19040D2D" w14:textId="77777777" w:rsidR="00470708" w:rsidRPr="00946200" w:rsidRDefault="00470708" w:rsidP="00D22666">
      <w:pPr>
        <w:pStyle w:val="Nagwek2"/>
        <w:numPr>
          <w:ilvl w:val="1"/>
          <w:numId w:val="2"/>
        </w:numPr>
        <w:ind w:left="1276"/>
        <w:rPr>
          <w:lang w:val="pl-PL"/>
        </w:rPr>
      </w:pPr>
      <w:bookmarkStart w:id="37" w:name="_Toc470597604"/>
      <w:bookmarkStart w:id="38" w:name="_Toc469380994"/>
      <w:bookmarkStart w:id="39" w:name="_Toc5096703"/>
      <w:bookmarkStart w:id="40" w:name="_Toc137289551"/>
      <w:r w:rsidRPr="00946200">
        <w:rPr>
          <w:lang w:val="pl-PL"/>
        </w:rPr>
        <w:t xml:space="preserve">Opis stanu środowiska przyrodniczego </w:t>
      </w:r>
      <w:r w:rsidRPr="006F244A">
        <w:rPr>
          <w:lang w:val="pl-PL"/>
        </w:rPr>
        <w:t>Gminy Suszec</w:t>
      </w:r>
      <w:bookmarkEnd w:id="37"/>
      <w:bookmarkEnd w:id="38"/>
      <w:bookmarkEnd w:id="39"/>
      <w:bookmarkEnd w:id="40"/>
    </w:p>
    <w:p w14:paraId="4B7A4918" w14:textId="77777777" w:rsidR="00470708" w:rsidRPr="004A1313" w:rsidRDefault="00470708" w:rsidP="00D22666">
      <w:pPr>
        <w:pStyle w:val="Nagwek3"/>
        <w:numPr>
          <w:ilvl w:val="2"/>
          <w:numId w:val="2"/>
        </w:numPr>
        <w:ind w:left="1276"/>
      </w:pPr>
      <w:bookmarkStart w:id="41" w:name="_Toc5096704"/>
      <w:bookmarkStart w:id="42" w:name="_Toc137289552"/>
      <w:proofErr w:type="spellStart"/>
      <w:r w:rsidRPr="004A1313">
        <w:t>Położenie</w:t>
      </w:r>
      <w:bookmarkEnd w:id="41"/>
      <w:bookmarkEnd w:id="42"/>
      <w:proofErr w:type="spellEnd"/>
    </w:p>
    <w:p w14:paraId="2D52FE14" w14:textId="77777777" w:rsidR="00470708" w:rsidRPr="004A1313" w:rsidRDefault="00470708">
      <w:r w:rsidRPr="004A1313">
        <w:t>Gmina Suszec położona jest w powiacie pszczyńskim, w południowo-wschodniej części</w:t>
      </w:r>
      <w:r w:rsidRPr="004A1313">
        <w:rPr>
          <w:rFonts w:cs="BookmanOldStyle"/>
          <w:sz w:val="24"/>
          <w:szCs w:val="24"/>
        </w:rPr>
        <w:t xml:space="preserve"> </w:t>
      </w:r>
      <w:r w:rsidRPr="004A1313">
        <w:t xml:space="preserve">województwa śląskiego i graniczy z gminami: </w:t>
      </w:r>
      <w:proofErr w:type="spellStart"/>
      <w:r w:rsidRPr="004A1313">
        <w:t>Orzesze</w:t>
      </w:r>
      <w:proofErr w:type="spellEnd"/>
      <w:r w:rsidRPr="004A1313">
        <w:t>, Kobiór, Pszczyna, Pawłowice oraz z</w:t>
      </w:r>
      <w:r w:rsidR="009571B5">
        <w:t> </w:t>
      </w:r>
      <w:r w:rsidRPr="004A1313">
        <w:t>miastem na prawach powiatu Żory. W skład gminy wchodzą sołectwa: Kobielice, Kryry, Mizerów, Radostowice, Rudziczka, Suszec.</w:t>
      </w:r>
    </w:p>
    <w:p w14:paraId="63EA0F5E" w14:textId="77777777" w:rsidR="00470708" w:rsidRPr="004A1313" w:rsidRDefault="00470708">
      <w:r w:rsidRPr="004A1313">
        <w:t xml:space="preserve">Według podziału na jednostki fizyczno-geograficzne J. Kondrackiego obszar gminy Suszec znajduje się w dwóch </w:t>
      </w:r>
      <w:proofErr w:type="spellStart"/>
      <w:r w:rsidRPr="004A1313">
        <w:t>podprowincjach</w:t>
      </w:r>
      <w:proofErr w:type="spellEnd"/>
      <w:r w:rsidRPr="004A1313">
        <w:t xml:space="preserve">. </w:t>
      </w:r>
      <w:r w:rsidR="00A06034">
        <w:t>Skrajnie z</w:t>
      </w:r>
      <w:r w:rsidRPr="004A1313">
        <w:t>achodnia część położona jest w</w:t>
      </w:r>
      <w:r w:rsidR="00A06034">
        <w:t> </w:t>
      </w:r>
      <w:r w:rsidRPr="004A1313">
        <w:t xml:space="preserve">podprowincji Wyżyna Śląsko-Krakowska (341), makroregionie Wyżyna Śląska (341.1), w obrębie </w:t>
      </w:r>
      <w:proofErr w:type="spellStart"/>
      <w:r w:rsidRPr="004A1313">
        <w:t>mezoregionu</w:t>
      </w:r>
      <w:proofErr w:type="spellEnd"/>
      <w:r w:rsidRPr="004A1313">
        <w:t xml:space="preserve"> Płaskowyż Rybnicki (341.15). Natomiast </w:t>
      </w:r>
      <w:r w:rsidR="00A06034">
        <w:t>pozostała</w:t>
      </w:r>
      <w:r w:rsidRPr="004A1313">
        <w:t xml:space="preserve"> część gminy położona jest w podprowincji Północne Podkarpacie (512), makroregionie Kotlina Oświęcimska (512.2), w obrębie </w:t>
      </w:r>
      <w:proofErr w:type="spellStart"/>
      <w:r w:rsidRPr="004A1313">
        <w:t>mezoregionu</w:t>
      </w:r>
      <w:proofErr w:type="spellEnd"/>
      <w:r w:rsidRPr="004A1313">
        <w:t xml:space="preserve"> Równina Pszczyńska (512.21). Na</w:t>
      </w:r>
      <w:r w:rsidR="009571B5">
        <w:t> </w:t>
      </w:r>
      <w:r w:rsidRPr="004A1313">
        <w:t>poniższ</w:t>
      </w:r>
      <w:r w:rsidR="00C93557">
        <w:t>ym</w:t>
      </w:r>
      <w:r w:rsidRPr="004A1313">
        <w:t xml:space="preserve"> rysunk</w:t>
      </w:r>
      <w:r w:rsidR="00C93557">
        <w:t>u</w:t>
      </w:r>
      <w:r w:rsidRPr="004A1313">
        <w:t xml:space="preserve"> przedstawiono położenie gminy Suszec w odniesieniu do jednostek fizyczno-geograficznych.</w:t>
      </w:r>
    </w:p>
    <w:p w14:paraId="255C7BA4" w14:textId="77777777" w:rsidR="00470708" w:rsidRPr="004A1313" w:rsidRDefault="00C20BF4">
      <w:pPr>
        <w:tabs>
          <w:tab w:val="left" w:pos="720"/>
        </w:tabs>
      </w:pPr>
      <w:r w:rsidRPr="004A1313">
        <w:rPr>
          <w:noProof/>
          <w:lang w:eastAsia="pl-PL"/>
        </w:rPr>
        <w:drawing>
          <wp:inline distT="0" distB="0" distL="0" distR="0" wp14:anchorId="7B151504" wp14:editId="72D42A3E">
            <wp:extent cx="5735955" cy="3823970"/>
            <wp:effectExtent l="0" t="0" r="0" b="0"/>
            <wp:docPr id="2" name="Obraz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2" cstate="print">
                      <a:extLst>
                        <a:ext uri="{28A0092B-C50C-407E-A947-70E740481C1C}">
                          <a14:useLocalDpi xmlns:a14="http://schemas.microsoft.com/office/drawing/2010/main" val="0"/>
                        </a:ext>
                      </a:extLst>
                    </a:blip>
                    <a:srcRect t="14130"/>
                    <a:stretch>
                      <a:fillRect/>
                    </a:stretch>
                  </pic:blipFill>
                  <pic:spPr bwMode="auto">
                    <a:xfrm>
                      <a:off x="0" y="0"/>
                      <a:ext cx="5735955" cy="3823970"/>
                    </a:xfrm>
                    <a:prstGeom prst="rect">
                      <a:avLst/>
                    </a:prstGeom>
                    <a:solidFill>
                      <a:srgbClr val="FFFFFF"/>
                    </a:solidFill>
                    <a:ln>
                      <a:noFill/>
                    </a:ln>
                  </pic:spPr>
                </pic:pic>
              </a:graphicData>
            </a:graphic>
          </wp:inline>
        </w:drawing>
      </w:r>
    </w:p>
    <w:p w14:paraId="68000B08" w14:textId="77777777" w:rsidR="00470708" w:rsidRPr="004A1313" w:rsidRDefault="00470708">
      <w:pPr>
        <w:pStyle w:val="Legenda1"/>
      </w:pPr>
      <w:r w:rsidRPr="004A1313">
        <w:t xml:space="preserve">Rysunek </w:t>
      </w:r>
      <w:fldSimple w:instr=" SEQ &quot;Rysunek&quot; ">
        <w:r w:rsidR="006E2FD1">
          <w:rPr>
            <w:noProof/>
          </w:rPr>
          <w:t>2</w:t>
        </w:r>
      </w:fldSimple>
      <w:r w:rsidRPr="004A1313">
        <w:t>. Położenie Gminy Suszec na tle jednostek fizyczno-geograficznych</w:t>
      </w:r>
    </w:p>
    <w:p w14:paraId="64B4248B" w14:textId="77777777" w:rsidR="00470708" w:rsidRDefault="00470708">
      <w:r w:rsidRPr="004A1313">
        <w:t>Źródło: Opracowanie własne na podstawie: https://upload.wikimedia.org/wikipedia/</w:t>
      </w:r>
      <w:r w:rsidRPr="004A1313">
        <w:br/>
      </w:r>
      <w:proofErr w:type="spellStart"/>
      <w:r w:rsidRPr="004A1313">
        <w:t>commons</w:t>
      </w:r>
      <w:proofErr w:type="spellEnd"/>
      <w:r w:rsidRPr="004A1313">
        <w:t>/3/38/Regiony_Kondrackiego-hipsometria.png</w:t>
      </w:r>
    </w:p>
    <w:p w14:paraId="6DEAE540" w14:textId="77777777" w:rsidR="00A06034" w:rsidRPr="004A1313" w:rsidRDefault="00B63893">
      <w:r w:rsidRPr="00B63893">
        <w:t>Niemal cały o</w:t>
      </w:r>
      <w:r w:rsidR="00A06034" w:rsidRPr="00B63893">
        <w:t>bszar objęt</w:t>
      </w:r>
      <w:r w:rsidR="00075009" w:rsidRPr="00B63893">
        <w:t>y</w:t>
      </w:r>
      <w:r w:rsidR="00A06034" w:rsidRPr="00B63893">
        <w:t xml:space="preserve"> plan</w:t>
      </w:r>
      <w:r w:rsidR="00991A8C">
        <w:t>em</w:t>
      </w:r>
      <w:r w:rsidR="00A06034" w:rsidRPr="00B63893">
        <w:t xml:space="preserve"> </w:t>
      </w:r>
      <w:r w:rsidR="00075009" w:rsidRPr="00B63893">
        <w:t xml:space="preserve">jest </w:t>
      </w:r>
      <w:r w:rsidR="00A06034" w:rsidRPr="00B63893">
        <w:t>położon</w:t>
      </w:r>
      <w:r w:rsidR="00075009" w:rsidRPr="00B63893">
        <w:t>y</w:t>
      </w:r>
      <w:r w:rsidR="00A06034" w:rsidRPr="00B63893">
        <w:t xml:space="preserve"> w obrębie </w:t>
      </w:r>
      <w:proofErr w:type="spellStart"/>
      <w:r w:rsidR="00A06034" w:rsidRPr="00B63893">
        <w:t>mezoregion</w:t>
      </w:r>
      <w:r w:rsidRPr="00B63893">
        <w:t>u</w:t>
      </w:r>
      <w:proofErr w:type="spellEnd"/>
      <w:r w:rsidR="00A06034" w:rsidRPr="00B63893">
        <w:t xml:space="preserve"> Równina Pszczyńska</w:t>
      </w:r>
      <w:r w:rsidRPr="00B63893">
        <w:t>, a skrajnie południowo zachodnia część obszaru w mezoregionie</w:t>
      </w:r>
      <w:r w:rsidR="009845CF" w:rsidRPr="00B63893">
        <w:t xml:space="preserve"> Płaskowyż Rybnicki</w:t>
      </w:r>
      <w:r w:rsidR="00A06034" w:rsidRPr="00B63893">
        <w:t>.</w:t>
      </w:r>
    </w:p>
    <w:p w14:paraId="6769B2A5" w14:textId="77777777" w:rsidR="00470708" w:rsidRPr="004A1313" w:rsidRDefault="00470708">
      <w:pPr>
        <w:tabs>
          <w:tab w:val="left" w:pos="720"/>
        </w:tabs>
      </w:pPr>
    </w:p>
    <w:p w14:paraId="5CF76172" w14:textId="77777777" w:rsidR="00470708" w:rsidRPr="004A1313" w:rsidRDefault="00470708">
      <w:pPr>
        <w:pStyle w:val="Nagwek3"/>
        <w:numPr>
          <w:ilvl w:val="2"/>
          <w:numId w:val="2"/>
        </w:numPr>
      </w:pPr>
      <w:bookmarkStart w:id="43" w:name="_Toc5096705"/>
      <w:bookmarkStart w:id="44" w:name="_Toc137289553"/>
      <w:r w:rsidRPr="004A1313">
        <w:rPr>
          <w:lang w:val="pl-PL"/>
        </w:rPr>
        <w:lastRenderedPageBreak/>
        <w:t>Budowa geologiczna</w:t>
      </w:r>
      <w:bookmarkEnd w:id="43"/>
      <w:bookmarkEnd w:id="44"/>
    </w:p>
    <w:p w14:paraId="196235C6" w14:textId="77777777" w:rsidR="00470708" w:rsidRPr="004A1313" w:rsidRDefault="00470708">
      <w:pPr>
        <w:tabs>
          <w:tab w:val="left" w:pos="720"/>
        </w:tabs>
      </w:pPr>
      <w:r w:rsidRPr="004A1313">
        <w:t>Z najstarszych znanych utworów geologicznych występujących w podłożu gminy Suszec najważniejsze są utwory karbonu górnego. Stanowią one wypełnienie południowej części zapadliska górnośląskiego. Miąższość utworów karbońskich przekracza 2 km, a ich spąg nigdzie nie został osiągnięty wierceniami. W rejonie gminy Suszec znane są tylko warstwy łękowe, które w tym rejonie stanowią warstwy orzeskie karbonu górnego (</w:t>
      </w:r>
      <w:proofErr w:type="spellStart"/>
      <w:r w:rsidRPr="004A1313">
        <w:t>westfalu</w:t>
      </w:r>
      <w:proofErr w:type="spellEnd"/>
      <w:r w:rsidRPr="004A1313">
        <w:t>) o</w:t>
      </w:r>
      <w:r w:rsidR="009571B5">
        <w:t> </w:t>
      </w:r>
      <w:r w:rsidRPr="004A1313">
        <w:t>miąższości dochodzącej do 1,5 km. Litologicznie warstwy orzeskie stanowią iłowce, mułowce i węgiel kamienny, natomiast w warstwach łaziskich występują zlepieńce, piaskowce, mułowce i węgiel kamienny (cienkimi warstwami o miąższości maksymalnej dochodzącej do 2,7 m). Osady karbonu zostały w końcowej fazie orogenezy hercyńskiej silnie sfałdowane i pocięte uskokami. Obszar uległ wynurzeniu przez co poddany został silnej denudacji w okresie permu, a w erze mezozoicznej stanowił wybrzeże pobliskiego morza triasowego. Silna denudacja obszaru w warunkach klimatu gorącego początkowo suchego, następnie wilgotnego spowodowała ścięcie i urozmaicenie powierzchni topograficznej karbonu, wyrażające się w znacznych jej deniwelacjach. Deniwelacje te zostały pogłębione w czasie orogenezy alpejskiej. W efekcie osiągają one wartości dochodzące do 370 m (Kobielice, Radostowice), przy deniwelacjach rzędu 100 m występujących w części zachodniej gminy (Suszec, Rudziczka). Obecnie strop utworów karbonu zalega na głębokości od 100 m w rejonie Grabów</w:t>
      </w:r>
      <w:r w:rsidR="00FA30B0">
        <w:t>ek</w:t>
      </w:r>
      <w:r w:rsidRPr="004A1313">
        <w:t xml:space="preserve"> do 390 m w rejonie Radostowic. Duże zróżnicowanie powierzchni topograficznej karbonu wpłynęło na przebieg późniejszych procesów sedymentacji utworów miocenu i zróżnicowanie ich miąższości. Stąd miąższości utworów miocenu są bardzo zbliżone do głębokości zalegania stropu karbonu.</w:t>
      </w:r>
    </w:p>
    <w:p w14:paraId="67B59ADC" w14:textId="77777777" w:rsidR="00470708" w:rsidRPr="004A1313" w:rsidRDefault="00470708">
      <w:pPr>
        <w:tabs>
          <w:tab w:val="left" w:pos="720"/>
        </w:tabs>
      </w:pPr>
      <w:r w:rsidRPr="004A1313">
        <w:t>Utwory trzeciorzędowe wykształcone są w postaci iłów piaszczystych i margli, piasków, łupków ilastych z gipsem i anhydrytem. Osady te złożone zostały w morzu zajmującym przedpole formujących się Karpat. Po ustąpieniu morza w pliocenie na wynurzonej powierzchni rozwinęły się procesy denudacyjne doprowadzając do uformowania się ówczesnej sieci rzecznej, która w wielu przypadkach zapoczątkowała kształtowanie się współczesnej sieci rzecznej. Powierzchnia stropu miocenu była na ogół wyrównana i zalegała na wysokości niewiele ponad 240 m n.p.m. Powierzchnia ta była łagodnie nachylona w kierunku południowym ku formującej się wówczas dolinie Wisły. W zachodniej części gminy rozwinięte jest wyraźne zagłębienie dolinne o głębokości ok.</w:t>
      </w:r>
      <w:r w:rsidR="00D253ED">
        <w:t> </w:t>
      </w:r>
      <w:r w:rsidRPr="004A1313">
        <w:t>40 m skierowane na południe.</w:t>
      </w:r>
    </w:p>
    <w:p w14:paraId="3D02D106" w14:textId="77777777" w:rsidR="00470708" w:rsidRPr="004A1313" w:rsidRDefault="00470708">
      <w:pPr>
        <w:tabs>
          <w:tab w:val="left" w:pos="720"/>
        </w:tabs>
      </w:pPr>
      <w:r w:rsidRPr="004A1313">
        <w:t>W czasie zlodowacenia południowopolskiego obszar gminy został zajęty przez lądolód skandynawski. Pozostałości tego zlodowacenia zostały prawie doszczętnie usunięte w czasie interglacjału wielkiego. Zlodowacenie środkowopolskie nie sięgnęło obszaru gminy, ale granica jego zasięgu znajdowała się bardzo blisko na północy i zachodzie. Spowodowało to, że wypływające wody z lodowca usypały na obszarze gminy zwartą pokrywę utworów piaszczysto-żwirowych w postaci sandrów. Przeciętna miąższość utworów sandrowych wynosi 10-20 m; w obrębie zagłębienia kopalnego w okolicach Suszca dochodzi do 60 m. Po odsunięciu się czoła lądolodu na północ na powierzchni sandrowej zaczęła się utrwalać sieć rzeczna, która przetrwała do dzisiaj. W czasie kolejnego interglacjału (</w:t>
      </w:r>
      <w:proofErr w:type="spellStart"/>
      <w:r w:rsidRPr="004A1313">
        <w:t>eemskiego</w:t>
      </w:r>
      <w:proofErr w:type="spellEnd"/>
      <w:r w:rsidRPr="004A1313">
        <w:t>) i przez okres zlodowacenia bałtyckiego dawna powierzchnia sandrowa została znacznie rozcięta przez rzeki i zredukowana do dzisiejszego poziomu. Na obszarze gminy Suszec zostały nawet odsłonięte utwory mioceńskie w lesie między Radostowicami a Osiedlem Rolniczym (gmina Pszczyna). Części den dolinnych położone najniżej zostały pokryte namułami rzecznymi i torfami w okresie holocenu. Obecnie powierzchniową budowę geologiczna gminy tworzą w zdecydowanej mierze piaski i żwiry wodnolodowcowe.</w:t>
      </w:r>
    </w:p>
    <w:p w14:paraId="3019AA9F" w14:textId="77777777" w:rsidR="00470708" w:rsidRPr="004A1313" w:rsidRDefault="00470708"/>
    <w:p w14:paraId="63B36EA0" w14:textId="77777777" w:rsidR="00470708" w:rsidRPr="006F244A" w:rsidRDefault="00470708">
      <w:pPr>
        <w:pStyle w:val="Nagwek3"/>
        <w:numPr>
          <w:ilvl w:val="2"/>
          <w:numId w:val="2"/>
        </w:numPr>
      </w:pPr>
      <w:bookmarkStart w:id="45" w:name="_Toc5096706"/>
      <w:bookmarkStart w:id="46" w:name="_Toc137289554"/>
      <w:r w:rsidRPr="006F244A">
        <w:rPr>
          <w:lang w:val="pl-PL"/>
        </w:rPr>
        <w:t>Rzeźba terenu</w:t>
      </w:r>
      <w:bookmarkEnd w:id="45"/>
      <w:bookmarkEnd w:id="46"/>
    </w:p>
    <w:p w14:paraId="75A7DA4C" w14:textId="77777777" w:rsidR="00470708" w:rsidRPr="004A1313" w:rsidRDefault="00470708">
      <w:r w:rsidRPr="004A1313">
        <w:t xml:space="preserve">Najniżej położone punkty znajdują się w południowej części gminy na rzece </w:t>
      </w:r>
      <w:proofErr w:type="spellStart"/>
      <w:r w:rsidRPr="004A1313">
        <w:t>Pszczynce</w:t>
      </w:r>
      <w:proofErr w:type="spellEnd"/>
      <w:r w:rsidRPr="004A1313">
        <w:t xml:space="preserve"> i na wypływie Kanału Branickiego poza granicę gminy (obydwa ok. 249,5 m. n.p.m.) oraz w</w:t>
      </w:r>
      <w:r w:rsidR="009571B5">
        <w:t> </w:t>
      </w:r>
      <w:r w:rsidRPr="004A1313">
        <w:t xml:space="preserve">północno-wschodniej części na wypływie Korzenicy Południowej z obszaru gminy (248,0 m n.p.m.). Natomiast najwyżej położone punkty znajdują się w południowo-wschodniej części gminy w Radostowicach (290,3 m n.p.m.) i w północnej części w Lasach Kobiórskich na granicy z gminą </w:t>
      </w:r>
      <w:proofErr w:type="spellStart"/>
      <w:r w:rsidRPr="004A1313">
        <w:t>Orzesze</w:t>
      </w:r>
      <w:proofErr w:type="spellEnd"/>
      <w:r w:rsidRPr="004A1313">
        <w:t xml:space="preserve"> (285,3 m n.p.m.). Maksymalna różnica wysokości w obrębie gminy Suszec wynosi </w:t>
      </w:r>
      <w:r w:rsidR="00A06034">
        <w:t xml:space="preserve">zatem </w:t>
      </w:r>
      <w:r w:rsidRPr="004A1313">
        <w:t>42,3 m.</w:t>
      </w:r>
    </w:p>
    <w:p w14:paraId="436E7E36" w14:textId="77777777" w:rsidR="00470708" w:rsidRPr="004A1313" w:rsidRDefault="00470708">
      <w:r w:rsidRPr="004A1313">
        <w:t xml:space="preserve">Na obszarze gminy występuje rzeźba o cechach falistej równiny a nachylenia stoków nie przekraczają 5°. Denudacyjny charakter rzeźby powierzchni sprawia, że wysoczyzny rozcinane są dolinami bocznym </w:t>
      </w:r>
      <w:proofErr w:type="spellStart"/>
      <w:r w:rsidRPr="004A1313">
        <w:t>Pszczynki</w:t>
      </w:r>
      <w:proofErr w:type="spellEnd"/>
      <w:r w:rsidRPr="004A1313">
        <w:t>, Kanału Branickiego, Korzenicy</w:t>
      </w:r>
      <w:r w:rsidR="00FA30B0">
        <w:t xml:space="preserve"> Południowej</w:t>
      </w:r>
      <w:r w:rsidRPr="004A1313">
        <w:t xml:space="preserve"> </w:t>
      </w:r>
      <w:r w:rsidR="00FA30B0">
        <w:t>i </w:t>
      </w:r>
      <w:proofErr w:type="spellStart"/>
      <w:r w:rsidRPr="004A1313">
        <w:t>Dokawy</w:t>
      </w:r>
      <w:proofErr w:type="spellEnd"/>
      <w:r w:rsidRPr="004A1313">
        <w:t>, a także małymi dolinkami bocznymi rozcinającymi zbocza wysoczyzn. Większe doliny rzeczne mają płaskie i szerokie dna wysłane namułami lub zabagnione (zatorfione). Wierzchowiny i ich zbocza są denudowane, a materiał jest gromadzony w</w:t>
      </w:r>
      <w:r w:rsidR="00D253ED">
        <w:t> </w:t>
      </w:r>
      <w:r w:rsidRPr="004A1313">
        <w:t xml:space="preserve">dnach dolin i u stóp zboczy. </w:t>
      </w:r>
    </w:p>
    <w:p w14:paraId="00ECA6FA" w14:textId="77777777" w:rsidR="00470708" w:rsidRDefault="00470708">
      <w:r w:rsidRPr="004A1313">
        <w:t>Najbardziej intensywne zmiany rzeźby zachodzą pod wpływem działalności górniczej. Eksploatacja węgla kamiennego metodą „na zawał</w:t>
      </w:r>
      <w:r w:rsidR="001C1365">
        <w:t>”</w:t>
      </w:r>
      <w:r w:rsidRPr="004A1313">
        <w:t xml:space="preserve"> </w:t>
      </w:r>
      <w:r w:rsidR="001C1365">
        <w:t>spowodowała</w:t>
      </w:r>
      <w:r w:rsidRPr="004A1313">
        <w:t xml:space="preserve"> osiadania powierzchni, co</w:t>
      </w:r>
      <w:r w:rsidR="00483394">
        <w:t> </w:t>
      </w:r>
      <w:r w:rsidRPr="004A1313">
        <w:t>prowadzi do przebudowy rzeźby. W zasięgu wpływów górniczych znajduje się północno-wschodnia część gminy Suszec</w:t>
      </w:r>
      <w:r w:rsidR="00C078D9">
        <w:t>, objęta planem</w:t>
      </w:r>
      <w:r w:rsidRPr="004A1313">
        <w:t>. Obszar ten ulegał wpływom eksploatacji górniczej od początku lat 80 XX w. Obszary te znalazły się głównie pod wpływem IV i III kategorii wpływów eksploatacji górniczej, fragmentarycznie zaś pod wpływem kategorii II. Skutki eksploatacji górniczej przejawiają się</w:t>
      </w:r>
      <w:r w:rsidR="001C1365">
        <w:t xml:space="preserve"> m.in.</w:t>
      </w:r>
      <w:r w:rsidRPr="004A1313">
        <w:t xml:space="preserve"> w przebudowie m.in. doliny potoku z Rudziczki i</w:t>
      </w:r>
      <w:r w:rsidR="00D253ED">
        <w:t> </w:t>
      </w:r>
      <w:r w:rsidRPr="004A1313">
        <w:t xml:space="preserve">dolin jego dopływów. Zmianie ulega spadek dna dolin, co prowadzi do powstawania podtopień. Lokalnie zmienia się także nachylenie terenu. Drugą strefą osiadania terenu w obrębie gminy jest obszar położony na wschód od zabudowań kopalni (IV kategoria, częściowo III i II). Strefa maksymalnych obniżeń terenu sięga na południu po ulicę Powstańców, a na południowym wschodzie i wschodzie po ul. Na Grabówki. Centrum niecki znajduje się między zabudowaniami osady Żabiniec i niewielkim kompleksem Lasu </w:t>
      </w:r>
      <w:proofErr w:type="spellStart"/>
      <w:r w:rsidRPr="004A1313">
        <w:t>Kręgulec</w:t>
      </w:r>
      <w:proofErr w:type="spellEnd"/>
      <w:r w:rsidRPr="004A1313">
        <w:t>. Centrum niecki osiadania usytuowane jest w</w:t>
      </w:r>
      <w:r w:rsidR="00D253ED">
        <w:t> </w:t>
      </w:r>
      <w:r w:rsidRPr="004A1313">
        <w:t xml:space="preserve">dolinie Kanału Branickiego, na północ od przepustu na ulicy Na Grabówki. Trzecia strefa </w:t>
      </w:r>
      <w:proofErr w:type="spellStart"/>
      <w:r w:rsidRPr="004A1313">
        <w:t>osiadań</w:t>
      </w:r>
      <w:proofErr w:type="spellEnd"/>
      <w:r w:rsidRPr="004A1313">
        <w:t xml:space="preserve"> terenu obejmuje północno-wschodnią część źródłowych dopływów Kanału Branickiego. W</w:t>
      </w:r>
      <w:r w:rsidR="00C078D9">
        <w:t> </w:t>
      </w:r>
      <w:r w:rsidRPr="004A1313">
        <w:t>większości są to tereny rolnicze i tereny zalesione. Strefa ta rozciąga się na południowy wschód od ul. Na Grabówki. Obszar znajduje się głównie w zasięgu II</w:t>
      </w:r>
      <w:r w:rsidR="00483394">
        <w:t> </w:t>
      </w:r>
      <w:r w:rsidRPr="004A1313">
        <w:t>kategorii szkód górniczych.</w:t>
      </w:r>
    </w:p>
    <w:p w14:paraId="11CE71A1" w14:textId="77777777" w:rsidR="00C6799E" w:rsidRDefault="00C6799E">
      <w:r>
        <w:t xml:space="preserve">W odniesieniu do obszaru objętego planem kategoriami wpływów dokonanej eksploatacji górniczej (I-IV) objęto około 2/3 powierzchni, poza terenem z zabudowaniami dawnej kopalni „Krupiński” i obszarami na północ i na południe od tego terenu. Z kolei niemal cały obszar objęty ww. kategoriami objęto kategorią B1 przydatności terenu do zabudowy. Jedynie jeden niewielki fragment przy granicy z Żorami objęto kategorią </w:t>
      </w:r>
      <w:r w:rsidR="00D7722D">
        <w:t>B2 (teren predysponowany do powstania deformacji nieciągłych) oraz dwa tereny w północno zachodniej i południowo zachodniej części obszaru objętego planem objęto kategorią C (obszary powstawania niecek bezodpływowych).</w:t>
      </w:r>
    </w:p>
    <w:p w14:paraId="37E9F8CB" w14:textId="77777777" w:rsidR="00470708" w:rsidRDefault="00470708">
      <w:r w:rsidRPr="004A1313">
        <w:t>Na terenie Gminy Suszec nie występują osuwiska.</w:t>
      </w:r>
    </w:p>
    <w:p w14:paraId="25FA57C8" w14:textId="77777777" w:rsidR="001C1365" w:rsidRPr="004A1313" w:rsidRDefault="00C078D9">
      <w:r>
        <w:t xml:space="preserve">Obszar objęty planem stanowi teren </w:t>
      </w:r>
      <w:r w:rsidR="00D7722D">
        <w:t>zróżnicowany pod względem wysokości. Część zachodnia jest położona na wysokości około 254-261 m n.p.m. z wyraźnie zaznaczoną doliną Potoku z Rudziczki</w:t>
      </w:r>
      <w:r w:rsidR="00C54B3E">
        <w:t xml:space="preserve">. Teren dawnej kopalni „Krupiński” stanowi część wyrównaną, położoną na wysokości 270 m n.p.m. Tereny położone na południe od d. kopalni są słabo </w:t>
      </w:r>
      <w:r w:rsidR="00C54B3E">
        <w:lastRenderedPageBreak/>
        <w:t xml:space="preserve">urozmaicone. Obszar opada w kierunku zachodnim i jest położony na wysokości 263-270 m n.p.m. Z kolei teren na północ od d. kopalni stanowi budowlę krajobrazową o wysokości bezwzględnej do 335 m n.p.m. Wysokość względna budowli </w:t>
      </w:r>
      <w:r w:rsidR="00641517">
        <w:t>wynosi</w:t>
      </w:r>
      <w:r w:rsidR="00C54B3E">
        <w:t xml:space="preserve"> </w:t>
      </w:r>
      <w:r w:rsidR="00641517">
        <w:t xml:space="preserve">maksymalnie </w:t>
      </w:r>
      <w:r w:rsidR="00C54B3E">
        <w:t>7</w:t>
      </w:r>
      <w:r w:rsidR="00641517">
        <w:t>5 </w:t>
      </w:r>
      <w:r w:rsidR="00C54B3E">
        <w:t>m. Tereny leśne w</w:t>
      </w:r>
      <w:r w:rsidR="00641517">
        <w:t> </w:t>
      </w:r>
      <w:r w:rsidR="00C54B3E">
        <w:t>północno zachodniej części wznoszą się w kierunku północnym. Na</w:t>
      </w:r>
      <w:r w:rsidR="00641517">
        <w:t> </w:t>
      </w:r>
      <w:r w:rsidR="00C54B3E">
        <w:t xml:space="preserve">obszarze objętym planem charakteryzują się wysokością bezwzględną </w:t>
      </w:r>
      <w:r w:rsidR="00A647DA">
        <w:t>między 258 i 264 m n.p.m.</w:t>
      </w:r>
    </w:p>
    <w:p w14:paraId="10064F27" w14:textId="77777777" w:rsidR="00470708" w:rsidRPr="004A1313" w:rsidRDefault="00470708"/>
    <w:p w14:paraId="5D17472F" w14:textId="77777777" w:rsidR="00470708" w:rsidRPr="006F244A" w:rsidRDefault="00470708">
      <w:pPr>
        <w:pStyle w:val="Nagwek3"/>
        <w:numPr>
          <w:ilvl w:val="2"/>
          <w:numId w:val="2"/>
        </w:numPr>
      </w:pPr>
      <w:bookmarkStart w:id="47" w:name="_Toc5096707"/>
      <w:bookmarkStart w:id="48" w:name="_Toc137289555"/>
      <w:proofErr w:type="spellStart"/>
      <w:r w:rsidRPr="006F244A">
        <w:t>Wody</w:t>
      </w:r>
      <w:proofErr w:type="spellEnd"/>
      <w:r w:rsidRPr="006F244A">
        <w:t xml:space="preserve"> </w:t>
      </w:r>
      <w:proofErr w:type="spellStart"/>
      <w:r w:rsidRPr="006F244A">
        <w:t>podziemne</w:t>
      </w:r>
      <w:proofErr w:type="spellEnd"/>
      <w:r w:rsidRPr="006F244A">
        <w:t xml:space="preserve"> i </w:t>
      </w:r>
      <w:proofErr w:type="spellStart"/>
      <w:r w:rsidRPr="006F244A">
        <w:t>powierzchniowe</w:t>
      </w:r>
      <w:bookmarkEnd w:id="47"/>
      <w:bookmarkEnd w:id="48"/>
      <w:proofErr w:type="spellEnd"/>
    </w:p>
    <w:p w14:paraId="6112C2DE" w14:textId="77777777" w:rsidR="00470708" w:rsidRPr="004A1313" w:rsidRDefault="00470708">
      <w:r w:rsidRPr="004A1313">
        <w:t xml:space="preserve">Według Mapy Hydrogeologicznej w skali 1:200.000 ark. Gliwice i ark. Cieszyn obszar gminy wchodzi w skład </w:t>
      </w:r>
      <w:proofErr w:type="spellStart"/>
      <w:r w:rsidRPr="004A1313">
        <w:t>przedkarpackiego</w:t>
      </w:r>
      <w:proofErr w:type="spellEnd"/>
      <w:r w:rsidRPr="004A1313">
        <w:t xml:space="preserve"> regionu hydrogeologicznego XXII, podregionu </w:t>
      </w:r>
      <w:proofErr w:type="spellStart"/>
      <w:r w:rsidRPr="004A1313">
        <w:t>przedkarpacko</w:t>
      </w:r>
      <w:proofErr w:type="spellEnd"/>
      <w:r w:rsidRPr="004A1313">
        <w:t xml:space="preserve">-śląskiego XXII 7, w którym główny poziom użytkowy wód podziemnych znajduje się w utworach czwartorzędowych. W zależności od budowy geologicznej i oddziaływania czynników antropogenicznych zwierciadło wód podziemnych kształtuje się na różnych głębokościach: na wysoczyznach występuje na głębokościach 10-20 m, na kulminacjach wysoczyznowych 20-30 m, w obniżeniach 2-5 m, a w dolinach i rozcięciach 1-2 m. Na terenach </w:t>
      </w:r>
      <w:proofErr w:type="spellStart"/>
      <w:r w:rsidRPr="004A1313">
        <w:t>osiadań</w:t>
      </w:r>
      <w:proofErr w:type="spellEnd"/>
      <w:r w:rsidRPr="004A1313">
        <w:t xml:space="preserve"> terenu spowodowanych działalnością górniczą głębokość zalegania zwierciadła wody podziemnej może zmniejszać się aż do 0 m.</w:t>
      </w:r>
    </w:p>
    <w:p w14:paraId="27CAB4F6" w14:textId="77777777" w:rsidR="00470708" w:rsidRPr="004A1313" w:rsidRDefault="00470708">
      <w:r w:rsidRPr="004A1313">
        <w:t>W utworach mioceńskich, na głębokości 100-200 m, występują zmineralizowane wody chlorkowo-sodowe. Potencjalna wydajność utworu studziennego w części północnej gminy wynosi 10-30 m</w:t>
      </w:r>
      <w:r w:rsidRPr="004A1313">
        <w:rPr>
          <w:vertAlign w:val="superscript"/>
        </w:rPr>
        <w:t>3</w:t>
      </w:r>
      <w:r w:rsidRPr="004A1313">
        <w:t>/h, w części środkowej 2-10 m</w:t>
      </w:r>
      <w:r w:rsidRPr="004A1313">
        <w:rPr>
          <w:vertAlign w:val="superscript"/>
        </w:rPr>
        <w:t>3</w:t>
      </w:r>
      <w:r w:rsidRPr="004A1313">
        <w:t>/h, natomiast w części północnej jest niska i wynosi 0-2 m</w:t>
      </w:r>
      <w:r w:rsidRPr="004A1313">
        <w:rPr>
          <w:vertAlign w:val="superscript"/>
        </w:rPr>
        <w:t>3</w:t>
      </w:r>
      <w:r w:rsidRPr="004A1313">
        <w:t>/h.</w:t>
      </w:r>
    </w:p>
    <w:p w14:paraId="268D13F1" w14:textId="77777777" w:rsidR="00470708" w:rsidRPr="004A1313" w:rsidRDefault="00470708">
      <w:r w:rsidRPr="004A1313">
        <w:t>Na obszarze gminy Suszec w profilu hydrogeologicznym występują piętra wodonośne w utworach czwartorzędu i karbonu. W piętrach tych wydzielono użytkowe poziomy wodonośne. Piętro wodonośne czwartorzędu budują piaski różnoziarniste i żwiry, gliny zwałowe, namuły i lessy. Największą wodonośnością charakteryzuje się dolina rzeki pra-Wisły oraz doliny jej dopływów, gdzie miąższość utworów czwartorzędu sięga od 80 do 100 m. Niższą wodonośność charakteryzuje obszar wysoczyzn, gdzie osady czwartorzędu mają miąższość do 20 m. Na przeważającym obszarze występowania osadów czwartorzędu zwierciadło wody ma charakter swobodny, lokalnie napięty. Stabilizuje się ono na głębokości od 0,3 m do 14,2 m. Miąższość warstw zawodnionych waha się od 0,7 do 45</w:t>
      </w:r>
      <w:r w:rsidR="00D253ED">
        <w:t> </w:t>
      </w:r>
      <w:r w:rsidRPr="004A1313">
        <w:t>m. Wydajność studni od 4,9 do 150 m</w:t>
      </w:r>
      <w:r w:rsidRPr="004A1313">
        <w:rPr>
          <w:vertAlign w:val="superscript"/>
        </w:rPr>
        <w:t>3</w:t>
      </w:r>
      <w:r w:rsidRPr="004A1313">
        <w:t>/h. Osady czwartorzędu zalegają w północno-wschodniej części gminy na kompleksie piaskowcowo-</w:t>
      </w:r>
      <w:proofErr w:type="spellStart"/>
      <w:r w:rsidRPr="004A1313">
        <w:t>mułowcowo</w:t>
      </w:r>
      <w:proofErr w:type="spellEnd"/>
      <w:r w:rsidRPr="004A1313">
        <w:t>-</w:t>
      </w:r>
      <w:proofErr w:type="spellStart"/>
      <w:r w:rsidRPr="004A1313">
        <w:t>iłowcowym</w:t>
      </w:r>
      <w:proofErr w:type="spellEnd"/>
      <w:r w:rsidRPr="004A1313">
        <w:t xml:space="preserve"> górnego karbonu, lokalnie zwietrzałego bezwodnego triasu, a w pozostałej części na iłach mioceńskich trzeciorzędu. Zubożenie zasobów w poziomie czwartorzędu, w granicach regionalnego leja depresji wywołanego procesem eksploatacji górniczej, nastąpiło w przypadku braku warstwy izolującej między czwartorzędem i poziomami starszymi. Spływ wód podziemnych w obszarze górniczym wymuszony jest drenażem górniczym kopalni, poza zasięgiem leja depresji następuje w kierunku rzek i obniżeń morfologicznych powierzchni terenu.</w:t>
      </w:r>
    </w:p>
    <w:p w14:paraId="0D42BE79" w14:textId="77777777" w:rsidR="00470708" w:rsidRPr="004A1313" w:rsidRDefault="00470708">
      <w:r w:rsidRPr="004A1313">
        <w:t>Karbońskie piętro wodonośne jest znaczącym poziomem użytkowym wód podziemnych. Jest to poziom o charakterze porowo-szczelinowym, zlokalizowany w żwirowcach, piaskowcach i mułowcach górnego karbonu. Miąższość utworów wodonośnych mieści się w granicach od 50 do 70 m. Wody te tylko w niewielkiej części wykorzystywane są jako pitne. W warunkach drenującego wpływu kopalni „Krupiński" zasięgi głębokości występowania użytkowego poziomu wodonośnego wyznaczają wypływy wód użytkowych w wyrobiskach górniczych. Poprzez powstałe nowe drogi przepływu —system szczelin, spękań i wyrobisk górniczych — następuje infiltracja wód zwykłych do głębszych poziomów eksploatacyjnych kopalni.</w:t>
      </w:r>
    </w:p>
    <w:p w14:paraId="5491EB18" w14:textId="77777777" w:rsidR="00470708" w:rsidRDefault="00470708">
      <w:r w:rsidRPr="004A1313">
        <w:lastRenderedPageBreak/>
        <w:t>Na terenie gminy w wodach czwartorzędowych wydzielono zbiorniki wód podziemnych: UPWP QI Rejon Górnej Odry i QII Rejon Małej Wisły oraz GZWP Q10 Pszczyna. Zachodnia część gminy położona w dorzeczu Odry (Rudziczka) znajduje się w obrębie QI, natomiast część wschodnia, położona w dorzeczu Wisły znajduje się w obrębie QII. Zasięg zbiornika Q10 pokrywa się z zasięgiem GZWP nr 346 Zbiornik Pszczyna. Skrajnie południowo-zachodnią część Gminy Suszec obejmuje GZPW 345 Lokalny Zbiornik Rybnik.</w:t>
      </w:r>
    </w:p>
    <w:p w14:paraId="7CF4C7F7" w14:textId="77777777" w:rsidR="006E7793" w:rsidRPr="00B63893" w:rsidRDefault="006E7793">
      <w:r w:rsidRPr="00B63893">
        <w:t>Obszar objęt</w:t>
      </w:r>
      <w:r w:rsidR="00075009" w:rsidRPr="00B63893">
        <w:t>y</w:t>
      </w:r>
      <w:r w:rsidRPr="00B63893">
        <w:t xml:space="preserve"> plan</w:t>
      </w:r>
      <w:r w:rsidR="00991A8C">
        <w:t>em</w:t>
      </w:r>
      <w:r w:rsidRPr="00B63893">
        <w:t xml:space="preserve"> </w:t>
      </w:r>
      <w:r w:rsidR="00075009" w:rsidRPr="00B63893">
        <w:t>jest</w:t>
      </w:r>
      <w:r w:rsidRPr="00B63893">
        <w:t xml:space="preserve"> zlokalizowan</w:t>
      </w:r>
      <w:r w:rsidR="00075009" w:rsidRPr="00B63893">
        <w:t>y</w:t>
      </w:r>
      <w:r w:rsidRPr="00B63893">
        <w:t xml:space="preserve"> </w:t>
      </w:r>
      <w:r w:rsidR="00B63893" w:rsidRPr="00B63893">
        <w:t>poza głównymi zbiornikami wód podziemnych poza skrajnie południowo wschodnim skrajem obszaru objętego plan</w:t>
      </w:r>
      <w:r w:rsidR="00991A8C">
        <w:t>em</w:t>
      </w:r>
      <w:r w:rsidR="00B63893" w:rsidRPr="00B63893">
        <w:t xml:space="preserve">, który znajduje się w zasięgu </w:t>
      </w:r>
      <w:r w:rsidRPr="00B63893">
        <w:t>GZWP nr 346 Zbiornik Pszczyna.</w:t>
      </w:r>
    </w:p>
    <w:p w14:paraId="55A83D2C" w14:textId="77777777" w:rsidR="00B63893" w:rsidRPr="006F244A" w:rsidRDefault="00A06034" w:rsidP="00A06034">
      <w:r w:rsidRPr="006F244A">
        <w:t>Obszar objęt</w:t>
      </w:r>
      <w:r w:rsidR="00075009" w:rsidRPr="006F244A">
        <w:t>y</w:t>
      </w:r>
      <w:r w:rsidRPr="006F244A">
        <w:t xml:space="preserve"> plan</w:t>
      </w:r>
      <w:r w:rsidR="00991A8C">
        <w:t xml:space="preserve">em </w:t>
      </w:r>
      <w:r w:rsidR="00075009" w:rsidRPr="006F244A">
        <w:t>jest</w:t>
      </w:r>
      <w:r w:rsidR="00470708" w:rsidRPr="006F244A">
        <w:t xml:space="preserve"> położon</w:t>
      </w:r>
      <w:r w:rsidR="00075009" w:rsidRPr="006F244A">
        <w:t>y</w:t>
      </w:r>
      <w:r w:rsidR="00470708" w:rsidRPr="006F244A">
        <w:t xml:space="preserve"> na obszarze Jednolit</w:t>
      </w:r>
      <w:r w:rsidR="00B63893" w:rsidRPr="006F244A">
        <w:t>ych</w:t>
      </w:r>
      <w:r w:rsidR="00470708" w:rsidRPr="006F244A">
        <w:t xml:space="preserve"> Części Wód Podziemnych</w:t>
      </w:r>
      <w:r w:rsidRPr="006F244A">
        <w:t xml:space="preserve"> nr </w:t>
      </w:r>
      <w:r w:rsidR="00B63893" w:rsidRPr="006F244A">
        <w:t xml:space="preserve">144 i </w:t>
      </w:r>
      <w:r w:rsidR="00470708" w:rsidRPr="006F244A">
        <w:t>156</w:t>
      </w:r>
      <w:r w:rsidR="00B63893" w:rsidRPr="006F244A">
        <w:t>.</w:t>
      </w:r>
    </w:p>
    <w:p w14:paraId="323FB74C" w14:textId="77777777" w:rsidR="00B63893" w:rsidRPr="006F244A" w:rsidRDefault="00B63893" w:rsidP="008E04D5">
      <w:pPr>
        <w:numPr>
          <w:ilvl w:val="0"/>
          <w:numId w:val="19"/>
        </w:numPr>
      </w:pPr>
      <w:proofErr w:type="spellStart"/>
      <w:r w:rsidRPr="006F244A">
        <w:t>JCWPd</w:t>
      </w:r>
      <w:proofErr w:type="spellEnd"/>
      <w:r w:rsidRPr="006F244A">
        <w:t xml:space="preserve"> 144:</w:t>
      </w:r>
      <w:r w:rsidR="000B3862" w:rsidRPr="006F244A">
        <w:t xml:space="preserve"> </w:t>
      </w:r>
      <w:r w:rsidR="006F244A" w:rsidRPr="006F244A">
        <w:t>Cele środowiskowe: utrzymanie dobrego stanu chemicznego i utrzymanie dobrego stanu ilościowego. Ocena ryzyka nieosiągnięcia celów środowiskowych – niezagrożona.</w:t>
      </w:r>
    </w:p>
    <w:p w14:paraId="5167B12E" w14:textId="77777777" w:rsidR="00470708" w:rsidRPr="004A1313" w:rsidRDefault="00B63893" w:rsidP="00943791">
      <w:pPr>
        <w:numPr>
          <w:ilvl w:val="0"/>
          <w:numId w:val="19"/>
        </w:numPr>
      </w:pPr>
      <w:proofErr w:type="spellStart"/>
      <w:r w:rsidRPr="000B3862">
        <w:t>JCWPd</w:t>
      </w:r>
      <w:proofErr w:type="spellEnd"/>
      <w:r w:rsidR="006F244A">
        <w:t xml:space="preserve"> </w:t>
      </w:r>
      <w:r w:rsidRPr="000B3862">
        <w:t>156</w:t>
      </w:r>
      <w:r w:rsidR="006F244A">
        <w:t>.</w:t>
      </w:r>
      <w:r w:rsidR="00470708" w:rsidRPr="000B3862">
        <w:t xml:space="preserve"> Cele środowiskowe:</w:t>
      </w:r>
      <w:r w:rsidR="00A06034" w:rsidRPr="000B3862">
        <w:t xml:space="preserve"> </w:t>
      </w:r>
      <w:r w:rsidR="00470708" w:rsidRPr="000B3862">
        <w:t>utrzymanie dobrego stanu chemicznego</w:t>
      </w:r>
      <w:r w:rsidR="00A06034" w:rsidRPr="000B3862">
        <w:t xml:space="preserve"> i</w:t>
      </w:r>
      <w:r w:rsidRPr="000B3862">
        <w:t> </w:t>
      </w:r>
      <w:r w:rsidR="00A06034" w:rsidRPr="000B3862">
        <w:t>u</w:t>
      </w:r>
      <w:r w:rsidR="00470708" w:rsidRPr="000B3862">
        <w:t>trzymanie dobrego stanu ilościowego.</w:t>
      </w:r>
      <w:r w:rsidR="00E93135" w:rsidRPr="000B3862">
        <w:t xml:space="preserve"> Ocena ryzyka nieosiągnięcia celów środowiskowych – niezagrożona.</w:t>
      </w:r>
    </w:p>
    <w:p w14:paraId="120511FF" w14:textId="77777777" w:rsidR="00470708" w:rsidRPr="004A1313" w:rsidRDefault="00470708">
      <w:pPr>
        <w:rPr>
          <w:b/>
        </w:rPr>
      </w:pPr>
      <w:r w:rsidRPr="004A1313">
        <w:t xml:space="preserve">Obszar gminy Suszec położony jest w obrębie zlewni rzeki </w:t>
      </w:r>
      <w:proofErr w:type="spellStart"/>
      <w:r w:rsidRPr="004A1313">
        <w:t>Pszczynki</w:t>
      </w:r>
      <w:proofErr w:type="spellEnd"/>
      <w:r w:rsidRPr="004A1313">
        <w:t xml:space="preserve">, lewobrzeżnego dopływu Wisły oraz w obrębie zlewni rzeki Rudy, prawobrzeżnego dopływu Odry. Stąd </w:t>
      </w:r>
      <w:r w:rsidR="003B7FAD">
        <w:t>w </w:t>
      </w:r>
      <w:r w:rsidRPr="004A1313">
        <w:t>północn</w:t>
      </w:r>
      <w:r w:rsidR="003B7FAD">
        <w:t xml:space="preserve">o </w:t>
      </w:r>
      <w:r w:rsidRPr="004A1313">
        <w:t>zachodnie</w:t>
      </w:r>
      <w:r w:rsidR="003B7FAD">
        <w:t>j</w:t>
      </w:r>
      <w:r w:rsidRPr="004A1313">
        <w:t xml:space="preserve"> części biegnie dział wodny 1-rzędu między dorzeczami Wisły i Odry. </w:t>
      </w:r>
      <w:r w:rsidR="003B7FAD">
        <w:t>Dział wodny przebiega przez obszar objęty planem od północnego wschodu na południowy zachód. Zachodnia</w:t>
      </w:r>
      <w:r w:rsidR="00E23AAF">
        <w:t>, południowa i centralna</w:t>
      </w:r>
      <w:r w:rsidR="003B7FAD">
        <w:t xml:space="preserve"> część obszaru jest odwadniana poprzez Potok z</w:t>
      </w:r>
      <w:r w:rsidR="00E23AAF">
        <w:t> </w:t>
      </w:r>
      <w:r w:rsidR="003B7FAD">
        <w:t xml:space="preserve">Rudziczki (zlewnia Rudy, dopływu Odry), </w:t>
      </w:r>
      <w:r w:rsidR="00E23AAF">
        <w:t>niewielki</w:t>
      </w:r>
      <w:r w:rsidR="003B7FAD">
        <w:t xml:space="preserve"> fragment </w:t>
      </w:r>
      <w:r w:rsidR="00E23AAF">
        <w:t xml:space="preserve">w północnej części obszaru </w:t>
      </w:r>
      <w:r w:rsidR="003B7FAD">
        <w:t>p</w:t>
      </w:r>
      <w:r w:rsidR="00E23AAF">
        <w:t>op</w:t>
      </w:r>
      <w:r w:rsidR="003B7FAD">
        <w:t xml:space="preserve">rzez </w:t>
      </w:r>
      <w:r w:rsidR="00E23AAF">
        <w:t xml:space="preserve">Potok </w:t>
      </w:r>
      <w:proofErr w:type="spellStart"/>
      <w:r w:rsidR="00E23AAF">
        <w:t>Woszczycki</w:t>
      </w:r>
      <w:proofErr w:type="spellEnd"/>
      <w:r w:rsidR="00E23AAF">
        <w:t xml:space="preserve"> (zlewnia Rudy), a skrajnie północno wschodnie i wschodnie części obszaru przez Kanał Branicki (zlewnia </w:t>
      </w:r>
      <w:proofErr w:type="spellStart"/>
      <w:r w:rsidR="00E23AAF">
        <w:t>Pszczynki</w:t>
      </w:r>
      <w:proofErr w:type="spellEnd"/>
      <w:r w:rsidR="00E23AAF">
        <w:t>, dopływu Wisły)</w:t>
      </w:r>
      <w:r w:rsidR="00F602ED">
        <w:t>.</w:t>
      </w:r>
    </w:p>
    <w:p w14:paraId="679026C5" w14:textId="77777777" w:rsidR="00432436" w:rsidRPr="000B3862" w:rsidRDefault="00A06034" w:rsidP="00A06034">
      <w:r w:rsidRPr="000B3862">
        <w:t>Obszar objęt</w:t>
      </w:r>
      <w:r w:rsidR="00075009" w:rsidRPr="000B3862">
        <w:t>y</w:t>
      </w:r>
      <w:r w:rsidRPr="000B3862">
        <w:t xml:space="preserve"> plan</w:t>
      </w:r>
      <w:r w:rsidR="00991A8C">
        <w:t>em</w:t>
      </w:r>
      <w:r w:rsidRPr="000B3862">
        <w:t xml:space="preserve"> </w:t>
      </w:r>
      <w:r w:rsidR="00075009" w:rsidRPr="000B3862">
        <w:t>jest</w:t>
      </w:r>
      <w:r w:rsidR="00470708" w:rsidRPr="000B3862">
        <w:t xml:space="preserve"> położon</w:t>
      </w:r>
      <w:r w:rsidR="00075009" w:rsidRPr="000B3862">
        <w:t>y</w:t>
      </w:r>
      <w:r w:rsidR="00470708" w:rsidRPr="000B3862">
        <w:t xml:space="preserve"> </w:t>
      </w:r>
      <w:r w:rsidR="00432436" w:rsidRPr="000B3862">
        <w:t>w zasięgu</w:t>
      </w:r>
      <w:r w:rsidR="00470708" w:rsidRPr="000B3862">
        <w:t xml:space="preserve"> jednolit</w:t>
      </w:r>
      <w:r w:rsidR="00432436" w:rsidRPr="000B3862">
        <w:t>ych</w:t>
      </w:r>
      <w:r w:rsidR="00470708" w:rsidRPr="000B3862">
        <w:t xml:space="preserve"> części wód powierzchniowych</w:t>
      </w:r>
      <w:r w:rsidR="00432436" w:rsidRPr="000B3862">
        <w:t>:</w:t>
      </w:r>
    </w:p>
    <w:p w14:paraId="202C4A2E" w14:textId="77777777" w:rsidR="00432436" w:rsidRPr="000B3862" w:rsidRDefault="00470708" w:rsidP="008E04D5">
      <w:pPr>
        <w:numPr>
          <w:ilvl w:val="0"/>
          <w:numId w:val="18"/>
        </w:numPr>
      </w:pPr>
      <w:r w:rsidRPr="000B3862">
        <w:t>„Kanał Branicki”</w:t>
      </w:r>
      <w:r w:rsidR="00A06034" w:rsidRPr="000B3862">
        <w:t xml:space="preserve"> (PLRW200016211649), dla której wyznaczono</w:t>
      </w:r>
      <w:r w:rsidRPr="000B3862">
        <w:t xml:space="preserve"> cele środowiskowe</w:t>
      </w:r>
      <w:r w:rsidR="00A06034" w:rsidRPr="000B3862">
        <w:t>:</w:t>
      </w:r>
      <w:r w:rsidRPr="000B3862">
        <w:t xml:space="preserve"> osiągnięcie dobrego stanu ekologicznego</w:t>
      </w:r>
      <w:r w:rsidR="00A06034" w:rsidRPr="000B3862">
        <w:t xml:space="preserve"> i</w:t>
      </w:r>
      <w:r w:rsidRPr="000B3862">
        <w:t xml:space="preserve"> osiągnięcie dobrego stanu chemicznego</w:t>
      </w:r>
      <w:r w:rsidR="00A06034" w:rsidRPr="000B3862">
        <w:t xml:space="preserve">. </w:t>
      </w:r>
      <w:r w:rsidR="00E93135" w:rsidRPr="000B3862">
        <w:t>Ocena ryzyka nieosiągnięcia celów środowiskowych – niezagrożona</w:t>
      </w:r>
      <w:r w:rsidR="00432436" w:rsidRPr="000B3862">
        <w:t>;</w:t>
      </w:r>
    </w:p>
    <w:p w14:paraId="5E268ECA" w14:textId="77777777" w:rsidR="00432436" w:rsidRPr="000B3862" w:rsidRDefault="00432436" w:rsidP="008E04D5">
      <w:pPr>
        <w:numPr>
          <w:ilvl w:val="0"/>
          <w:numId w:val="18"/>
        </w:numPr>
      </w:pPr>
      <w:r w:rsidRPr="000B3862">
        <w:t>„</w:t>
      </w:r>
      <w:proofErr w:type="spellStart"/>
      <w:r w:rsidR="000B3862" w:rsidRPr="000B3862">
        <w:t>Pszczynka</w:t>
      </w:r>
      <w:proofErr w:type="spellEnd"/>
      <w:r w:rsidR="000B3862" w:rsidRPr="000B3862">
        <w:t xml:space="preserve"> do </w:t>
      </w:r>
      <w:proofErr w:type="spellStart"/>
      <w:r w:rsidR="000B3862" w:rsidRPr="000B3862">
        <w:t>zb.</w:t>
      </w:r>
      <w:proofErr w:type="spellEnd"/>
      <w:r w:rsidR="000B3862" w:rsidRPr="000B3862">
        <w:t xml:space="preserve"> Łąka</w:t>
      </w:r>
      <w:r w:rsidRPr="000B3862">
        <w:t xml:space="preserve">” (PLRW200016211653), dla której wyznaczono cele środowiskowe: osiągnięcie dobrego </w:t>
      </w:r>
      <w:r w:rsidR="000B3862" w:rsidRPr="000B3862">
        <w:t>potencjału</w:t>
      </w:r>
      <w:r w:rsidRPr="000B3862">
        <w:t xml:space="preserve"> ekologicznego i osiągnięcie dobrego stanu chemicznego. Ocena ryzyka nieosiągnięcia celów środowiskowych – zagrożona;</w:t>
      </w:r>
    </w:p>
    <w:p w14:paraId="0840D18C" w14:textId="77777777" w:rsidR="00470708" w:rsidRPr="004A1313" w:rsidRDefault="00432436" w:rsidP="008E04D5">
      <w:pPr>
        <w:numPr>
          <w:ilvl w:val="0"/>
          <w:numId w:val="18"/>
        </w:numPr>
      </w:pPr>
      <w:r w:rsidRPr="000B3862">
        <w:t>„</w:t>
      </w:r>
      <w:r w:rsidR="000B3862" w:rsidRPr="000B3862">
        <w:t xml:space="preserve">Ruda do </w:t>
      </w:r>
      <w:proofErr w:type="spellStart"/>
      <w:r w:rsidR="000B3862" w:rsidRPr="000B3862">
        <w:t>zb.</w:t>
      </w:r>
      <w:proofErr w:type="spellEnd"/>
      <w:r w:rsidR="000B3862" w:rsidRPr="000B3862">
        <w:t xml:space="preserve"> Rybnik bez Potoków: z Przegędzy i Kamienia</w:t>
      </w:r>
      <w:r w:rsidRPr="000B3862">
        <w:t>” (PLRW60006115651), dla której wyznaczono cele środowiskowe: osiągnięcie dobrego stanu ekologicznego i</w:t>
      </w:r>
      <w:r w:rsidR="000B3862" w:rsidRPr="000B3862">
        <w:t> </w:t>
      </w:r>
      <w:r w:rsidRPr="000B3862">
        <w:t>osiągnięcie dobrego stanu chemicznego. Ocena ryzyka nieosiągnięcia celów środowiskowych – niezagrożona</w:t>
      </w:r>
      <w:r w:rsidR="00E93135" w:rsidRPr="000B3862">
        <w:t>.</w:t>
      </w:r>
    </w:p>
    <w:p w14:paraId="39B3AC7F" w14:textId="77777777" w:rsidR="00470708" w:rsidRPr="004A1313" w:rsidRDefault="00470708">
      <w:pPr>
        <w:tabs>
          <w:tab w:val="left" w:pos="720"/>
        </w:tabs>
      </w:pPr>
    </w:p>
    <w:p w14:paraId="3CED464D" w14:textId="77777777" w:rsidR="00470708" w:rsidRPr="004A1313" w:rsidRDefault="00470708">
      <w:pPr>
        <w:pStyle w:val="Nagwek3"/>
        <w:numPr>
          <w:ilvl w:val="2"/>
          <w:numId w:val="2"/>
        </w:numPr>
      </w:pPr>
      <w:bookmarkStart w:id="49" w:name="_Toc5096708"/>
      <w:bookmarkStart w:id="50" w:name="_Toc137289556"/>
      <w:proofErr w:type="spellStart"/>
      <w:r w:rsidRPr="004A1313">
        <w:t>Warunki</w:t>
      </w:r>
      <w:proofErr w:type="spellEnd"/>
      <w:r w:rsidRPr="004A1313">
        <w:t xml:space="preserve"> </w:t>
      </w:r>
      <w:proofErr w:type="spellStart"/>
      <w:r w:rsidRPr="004A1313">
        <w:t>klimatyczne</w:t>
      </w:r>
      <w:bookmarkEnd w:id="49"/>
      <w:bookmarkEnd w:id="50"/>
      <w:proofErr w:type="spellEnd"/>
    </w:p>
    <w:p w14:paraId="75AEBA5B" w14:textId="77777777" w:rsidR="00470708" w:rsidRPr="004A1313" w:rsidRDefault="00470708">
      <w:r w:rsidRPr="004A1313">
        <w:t xml:space="preserve">Obszar gminy Suszec zlokalizowany jest, według regionalizacji rolniczo-klimatycznej Polski R. Gumińskiego (1948), na południowo-zachodnim skraju dzielnicy XV (częstochowsko-kieleckiej). Równoleżnikowe położenie Kotliny Oświęcimskiej powoduje, że docierają tu masy powietrza wilgotnego znad Atlantyku i masy suchego powietrza kontynentalnego. Ścieranie się tych mas powoduje przejściowość klimatu w regionie, wyrażającą się dużą zmiennością warunków pogodowych. W przypadku gminy szczególne </w:t>
      </w:r>
      <w:r w:rsidRPr="004A1313">
        <w:lastRenderedPageBreak/>
        <w:t xml:space="preserve">znaczenie ma jej położenie w pobliżu Bramy Morawskiej, której istnienie umożliwia napływ wilgotnych </w:t>
      </w:r>
      <w:r w:rsidR="00641517">
        <w:t>i </w:t>
      </w:r>
      <w:r w:rsidRPr="004A1313">
        <w:t>ciepłych mas powietrza z południowego zachodu.</w:t>
      </w:r>
    </w:p>
    <w:p w14:paraId="4B3032B7" w14:textId="77777777" w:rsidR="00470708" w:rsidRPr="004A1313" w:rsidRDefault="00470708">
      <w:r w:rsidRPr="004A1313">
        <w:t>Dzielnicę XV charakteryzują następujące warunki:</w:t>
      </w:r>
    </w:p>
    <w:p w14:paraId="1316617D" w14:textId="77777777" w:rsidR="00470708" w:rsidRPr="004A1313" w:rsidRDefault="00470708" w:rsidP="006F6543">
      <w:pPr>
        <w:numPr>
          <w:ilvl w:val="0"/>
          <w:numId w:val="7"/>
        </w:numPr>
        <w:ind w:left="714" w:hanging="357"/>
        <w:contextualSpacing/>
      </w:pPr>
      <w:r w:rsidRPr="004A1313">
        <w:t>średnia temperatura stycznia: -2,0°C,</w:t>
      </w:r>
    </w:p>
    <w:p w14:paraId="5CA6A511" w14:textId="77777777" w:rsidR="00470708" w:rsidRPr="004A1313" w:rsidRDefault="00470708" w:rsidP="006F6543">
      <w:pPr>
        <w:numPr>
          <w:ilvl w:val="0"/>
          <w:numId w:val="7"/>
        </w:numPr>
        <w:ind w:left="714" w:hanging="357"/>
        <w:contextualSpacing/>
      </w:pPr>
      <w:r w:rsidRPr="004A1313">
        <w:t>średnia temperatura lipca: 17,0°C,</w:t>
      </w:r>
    </w:p>
    <w:p w14:paraId="001760E9" w14:textId="77777777" w:rsidR="00470708" w:rsidRPr="004A1313" w:rsidRDefault="00470708" w:rsidP="006F6543">
      <w:pPr>
        <w:numPr>
          <w:ilvl w:val="0"/>
          <w:numId w:val="7"/>
        </w:numPr>
        <w:ind w:left="714" w:hanging="357"/>
        <w:contextualSpacing/>
      </w:pPr>
      <w:r w:rsidRPr="004A1313">
        <w:t>średnia temperatura roczna: 7,0-8,0°C,</w:t>
      </w:r>
    </w:p>
    <w:p w14:paraId="1BED750E" w14:textId="77777777" w:rsidR="00470708" w:rsidRPr="004A1313" w:rsidRDefault="00470708" w:rsidP="006F6543">
      <w:pPr>
        <w:numPr>
          <w:ilvl w:val="0"/>
          <w:numId w:val="7"/>
        </w:numPr>
        <w:ind w:left="714" w:hanging="357"/>
        <w:contextualSpacing/>
      </w:pPr>
      <w:r w:rsidRPr="004A1313">
        <w:t>dni z przymrozkami w roku: od 112 do 130,</w:t>
      </w:r>
    </w:p>
    <w:p w14:paraId="7FB06C94" w14:textId="77777777" w:rsidR="00470708" w:rsidRPr="004A1313" w:rsidRDefault="00470708" w:rsidP="006F6543">
      <w:pPr>
        <w:numPr>
          <w:ilvl w:val="0"/>
          <w:numId w:val="7"/>
        </w:numPr>
        <w:ind w:left="714" w:hanging="357"/>
        <w:contextualSpacing/>
      </w:pPr>
      <w:r w:rsidRPr="004A1313">
        <w:t>dni mroźnych w roku: ok. 20-40,</w:t>
      </w:r>
    </w:p>
    <w:p w14:paraId="2E427715" w14:textId="77777777" w:rsidR="00470708" w:rsidRPr="004A1313" w:rsidRDefault="00470708" w:rsidP="006F6543">
      <w:pPr>
        <w:numPr>
          <w:ilvl w:val="0"/>
          <w:numId w:val="7"/>
        </w:numPr>
        <w:ind w:left="714" w:hanging="357"/>
        <w:contextualSpacing/>
      </w:pPr>
      <w:r w:rsidRPr="004A1313">
        <w:t>ostatnie przymrozki wiosenne występują najczęściej w końcu kwietnia lub na początku maja,</w:t>
      </w:r>
    </w:p>
    <w:p w14:paraId="46DF2A49" w14:textId="77777777" w:rsidR="00470708" w:rsidRPr="004A1313" w:rsidRDefault="00470708" w:rsidP="006F6543">
      <w:pPr>
        <w:numPr>
          <w:ilvl w:val="0"/>
          <w:numId w:val="7"/>
        </w:numPr>
        <w:ind w:left="714" w:hanging="357"/>
        <w:contextualSpacing/>
      </w:pPr>
      <w:r w:rsidRPr="004A1313">
        <w:t>czas zalegania pokrywy śnieżnej wynosi ok. 60-70 dni,</w:t>
      </w:r>
    </w:p>
    <w:p w14:paraId="7A65FB32" w14:textId="77777777" w:rsidR="00470708" w:rsidRPr="004A1313" w:rsidRDefault="00470708" w:rsidP="006F6543">
      <w:pPr>
        <w:numPr>
          <w:ilvl w:val="0"/>
          <w:numId w:val="7"/>
        </w:numPr>
        <w:ind w:left="714" w:hanging="357"/>
        <w:contextualSpacing/>
      </w:pPr>
      <w:r w:rsidRPr="004A1313">
        <w:t>okres wegetacyjny trwa od 200 do 210 dni,</w:t>
      </w:r>
    </w:p>
    <w:p w14:paraId="3562B4B6" w14:textId="77777777" w:rsidR="00470708" w:rsidRPr="004A1313" w:rsidRDefault="00470708" w:rsidP="006F6543">
      <w:pPr>
        <w:numPr>
          <w:ilvl w:val="0"/>
          <w:numId w:val="7"/>
        </w:numPr>
        <w:ind w:left="714" w:hanging="357"/>
        <w:contextualSpacing/>
      </w:pPr>
      <w:r w:rsidRPr="004A1313">
        <w:t>opady atmosferyczne zróżnicowane, do 800 mm/rok,</w:t>
      </w:r>
    </w:p>
    <w:p w14:paraId="26BB7439" w14:textId="77777777" w:rsidR="00470708" w:rsidRPr="004A1313" w:rsidRDefault="00470708" w:rsidP="006F6543">
      <w:pPr>
        <w:numPr>
          <w:ilvl w:val="0"/>
          <w:numId w:val="7"/>
        </w:numPr>
        <w:ind w:left="714" w:hanging="357"/>
        <w:contextualSpacing/>
      </w:pPr>
      <w:r w:rsidRPr="004A1313">
        <w:t>przeważają wiatry południowo-zachodnie i zachodnie.</w:t>
      </w:r>
    </w:p>
    <w:p w14:paraId="00667AD7" w14:textId="77777777" w:rsidR="00470708" w:rsidRPr="004A1313" w:rsidRDefault="00470708" w:rsidP="006F6543">
      <w:pPr>
        <w:numPr>
          <w:ilvl w:val="0"/>
          <w:numId w:val="7"/>
        </w:numPr>
        <w:ind w:left="714" w:hanging="357"/>
        <w:contextualSpacing/>
      </w:pPr>
      <w:r w:rsidRPr="004A1313">
        <w:t>średnie roczne sumy opadów atmosferycznych kształtują się w granicach od 762 mm (Żory) do 829 mm (Królówka).</w:t>
      </w:r>
    </w:p>
    <w:p w14:paraId="76832C32" w14:textId="77777777" w:rsidR="00470708" w:rsidRPr="004A1313" w:rsidRDefault="00470708">
      <w:r w:rsidRPr="004A1313">
        <w:t xml:space="preserve">Na obszarze gminy Suszec dominują typy </w:t>
      </w:r>
      <w:proofErr w:type="spellStart"/>
      <w:r w:rsidRPr="004A1313">
        <w:t>topoklimatów</w:t>
      </w:r>
      <w:proofErr w:type="spellEnd"/>
      <w:r w:rsidRPr="004A1313">
        <w:t xml:space="preserve"> charakterystyczne dla obszarów płaskich lub o niewielkich nachyleniach położonych poza dnami dolin. Są to głównie obszary upraw polowych lub z zabudową wiejską. Występowanie tego typu warunków </w:t>
      </w:r>
      <w:proofErr w:type="spellStart"/>
      <w:r w:rsidRPr="004A1313">
        <w:t>topoklimatycznych</w:t>
      </w:r>
      <w:proofErr w:type="spellEnd"/>
      <w:r w:rsidRPr="004A1313">
        <w:t xml:space="preserve"> jest uwarunkowane głównie litologią podłoża. Znaczny udział frakcji ilastej w osadach powoduje podwyższoną wilgotność podłoża, co z kolei wpływa na poprawę właściwości przewodzenia ciepła z głębszych warstw podłoża, nie dopuszcza do zbytniego jego wyziębienia, a brak zwartej pokrywy roślinnej umożliwia podgrzewanie dolnych warstw powietrza. Powoduje to zmniejszenie częstości występowania przymrozków w okresach wiosennych i jesiennych. Jest to grupa klimatów korzystnych zarówno dla upraw polowych jak i zabudowy. Brak intensywnego urzeźbienia obszaru sprzyja dobremu przewietrzaniu terenu już przy bardzo słabych wiatrach.</w:t>
      </w:r>
    </w:p>
    <w:p w14:paraId="21436CCF" w14:textId="77777777" w:rsidR="00470708" w:rsidRPr="004A1313" w:rsidRDefault="00470708">
      <w:r w:rsidRPr="004A1313">
        <w:t xml:space="preserve">Drugą przeciwstawną grupę </w:t>
      </w:r>
      <w:proofErr w:type="spellStart"/>
      <w:r w:rsidRPr="004A1313">
        <w:t>topoklimatów</w:t>
      </w:r>
      <w:proofErr w:type="spellEnd"/>
      <w:r w:rsidRPr="004A1313">
        <w:t xml:space="preserve"> stanowią </w:t>
      </w:r>
      <w:proofErr w:type="spellStart"/>
      <w:r w:rsidRPr="004A1313">
        <w:t>topoklimaty</w:t>
      </w:r>
      <w:proofErr w:type="spellEnd"/>
      <w:r w:rsidRPr="004A1313">
        <w:t xml:space="preserve"> den dolinnych, które na obszarze gminy zajmują znaczny odsetek. Duża ilość wilgoci w podłożu dolin i dobre przewietrzanie powoduje, że wzrasta tam znacznie parowanie, które pobiera ciepło. Pod koniec dnia tego ciepła zaczyna brakować i dochodzi do wychłodzenia podłoża. Na skutek spływania chłodnego i wilgotnego powietrza z obszarów wyżej położonych, w dolinach tworzą się zastoiska chłodnego powietrza i dochodzi do powstawania mgieł. Przy dalszym spadku temperatury w nocy na skutek wypromieniowania zaczyna brakować ciepła i dochodzi do pojawienia się tzw. przymrozków radiacyjno-adwekcyjnych. Jest to grupa </w:t>
      </w:r>
      <w:proofErr w:type="spellStart"/>
      <w:r w:rsidRPr="004A1313">
        <w:t>topoklimatów</w:t>
      </w:r>
      <w:proofErr w:type="spellEnd"/>
      <w:r w:rsidRPr="004A1313">
        <w:t xml:space="preserve"> niekorzystnych szczególnie dla zamieszkiwania ludzi. </w:t>
      </w:r>
    </w:p>
    <w:p w14:paraId="32B1FF9E" w14:textId="77777777" w:rsidR="00470708" w:rsidRPr="004A1313" w:rsidRDefault="00470708">
      <w:r w:rsidRPr="004A1313">
        <w:t xml:space="preserve">Zróżnicowana sytuacja występuje na terenach zabudowanych. Obserwuje się wpływ czynnika antropogenicznego podgrzewania atmosfery, a bardziej jeszcze widoczny jest wpływ zanieczyszczeń powietrza pochodzących z indywidualnych palenisk domowych w okresach grzewczych. Warunki </w:t>
      </w:r>
      <w:proofErr w:type="spellStart"/>
      <w:r w:rsidRPr="004A1313">
        <w:t>topoklimatyczne</w:t>
      </w:r>
      <w:proofErr w:type="spellEnd"/>
      <w:r w:rsidRPr="004A1313">
        <w:t xml:space="preserve"> tych obszarów są zależne od otoczenia i lokalizacji zabudowań. </w:t>
      </w:r>
      <w:proofErr w:type="spellStart"/>
      <w:r w:rsidRPr="004A1313">
        <w:t>Topoklimat</w:t>
      </w:r>
      <w:proofErr w:type="spellEnd"/>
      <w:r w:rsidRPr="004A1313">
        <w:t xml:space="preserve"> zabudowy zlokalizowanej w obszarach otwartych i suchych będzie korzystniejszy, ponieważ obszary te będą lepiej przewietrzane. Natomiast w obszarach położonych w dolinach będzie dochodziło do łączenia się zanieczyszczeń z</w:t>
      </w:r>
      <w:r w:rsidR="00641517">
        <w:t> </w:t>
      </w:r>
      <w:r w:rsidRPr="004A1313">
        <w:t>wilgocią zawartą w powietrzu i powstawania zjawiska smogu.</w:t>
      </w:r>
    </w:p>
    <w:p w14:paraId="71A80FA3" w14:textId="77777777" w:rsidR="00470708" w:rsidRPr="004A1313" w:rsidRDefault="00470708">
      <w:pPr>
        <w:tabs>
          <w:tab w:val="left" w:pos="720"/>
        </w:tabs>
      </w:pPr>
    </w:p>
    <w:p w14:paraId="576CC5BE" w14:textId="77777777" w:rsidR="00470708" w:rsidRPr="004A1313" w:rsidRDefault="00470708">
      <w:pPr>
        <w:pStyle w:val="Nagwek3"/>
        <w:numPr>
          <w:ilvl w:val="2"/>
          <w:numId w:val="2"/>
        </w:numPr>
      </w:pPr>
      <w:bookmarkStart w:id="51" w:name="_Toc5096709"/>
      <w:bookmarkStart w:id="52" w:name="_Toc137289557"/>
      <w:proofErr w:type="spellStart"/>
      <w:r w:rsidRPr="004A1313">
        <w:t>Gleby</w:t>
      </w:r>
      <w:bookmarkEnd w:id="51"/>
      <w:bookmarkEnd w:id="52"/>
      <w:proofErr w:type="spellEnd"/>
    </w:p>
    <w:p w14:paraId="02EAE8A9" w14:textId="77777777" w:rsidR="00470708" w:rsidRPr="004A1313" w:rsidRDefault="00470708">
      <w:pPr>
        <w:tabs>
          <w:tab w:val="left" w:pos="720"/>
        </w:tabs>
      </w:pPr>
      <w:r w:rsidRPr="004A1313">
        <w:t xml:space="preserve">Gmina Suszec ma w zdecydowanej przewadze charakter rolniczy. Obszary wysoczyznowe zbudowane z plejstoceńskich utworów gliniasto-piaszczystych pokrywają głównie gleby </w:t>
      </w:r>
      <w:r w:rsidRPr="004A1313">
        <w:lastRenderedPageBreak/>
        <w:t>brunatne wyługowane z wyspowo występującymi glebami bielicowymi i </w:t>
      </w:r>
      <w:proofErr w:type="spellStart"/>
      <w:r w:rsidRPr="004A1313">
        <w:t>pseudobielicowymi</w:t>
      </w:r>
      <w:proofErr w:type="spellEnd"/>
      <w:r w:rsidRPr="004A1313">
        <w:t xml:space="preserve"> (Rudziczka, Suszec). Udział gleb bielicowych zdecydowanie zwiększa się ku południowi, gdzie tworzą już rozległe zwarte powierzchnie na terenie Kryr, Mizerowa, Radostowi</w:t>
      </w:r>
      <w:r w:rsidR="00641517">
        <w:t>c</w:t>
      </w:r>
      <w:r w:rsidRPr="004A1313">
        <w:t xml:space="preserve"> i</w:t>
      </w:r>
      <w:r w:rsidR="00641517">
        <w:t> </w:t>
      </w:r>
      <w:r w:rsidRPr="004A1313">
        <w:t>Kobielic. Duża wilgotność podłoża w obrębie den dolinnych sprzyja powstawaniu gleb organicznych, co na obszarze gminy Suszec odzwierciedla się w dużym udziale torfów niskich. W wilgotnych dolinach lub ich częściach położonych w sąsiedztwie obszarów o</w:t>
      </w:r>
      <w:r w:rsidR="00641517">
        <w:t> </w:t>
      </w:r>
      <w:r w:rsidRPr="004A1313">
        <w:t xml:space="preserve">zwiększonej denudacji występują gleby torfowo-mułowe lub mułowo-torfowe (Mizerów, Kobielice, Suszec). Na terenach o podłożu bardziej nieprzepuszczalnym lub w zagłębieniach bezodpływowych, występują często odizolowane powierzchnie gleb torfowych poza dnami dolin. Wskazują one na utrudniony spływ powierzchniowy wód opadowych i tendencję do gromadzenia się wody na powierzchni. Takie sytuacje mają miejsce w południowej części Rudziczki w strefie działu wodnego Wisła-Odra. U podnóży zboczy lub w dnach suchszych nieco (lub o większych spadkach) dolin wykształciły się czarne ziemie zdegradowane. Wskazują one także na występowanie większej ilości wilgoci u podnóży stoków. Większe powierzchnie tego typu gleb występują w górnej części doliny Sikowca, przechodząc poza dział wodny w kierunku zachodnim. Duży płat tych gleb wytworzył się w górnej części doliny Kanału Branickiego, w dolinie Nieradki, </w:t>
      </w:r>
      <w:proofErr w:type="spellStart"/>
      <w:r w:rsidRPr="004A1313">
        <w:t>Dokawy</w:t>
      </w:r>
      <w:proofErr w:type="spellEnd"/>
      <w:r w:rsidRPr="004A1313">
        <w:t xml:space="preserve"> i jej dopływów oraz w dolinie Rudziczki.</w:t>
      </w:r>
    </w:p>
    <w:p w14:paraId="08EC5EAF" w14:textId="77777777" w:rsidR="00470708" w:rsidRPr="004A1313" w:rsidRDefault="00470708">
      <w:pPr>
        <w:tabs>
          <w:tab w:val="left" w:pos="720"/>
        </w:tabs>
      </w:pPr>
      <w:r w:rsidRPr="004A1313">
        <w:t>Na terenie gminy największą powierzchnię zajmują następujące kompleksy rolniczej przydatności:</w:t>
      </w:r>
    </w:p>
    <w:p w14:paraId="6EF91765" w14:textId="77777777" w:rsidR="00470708" w:rsidRPr="004A1313" w:rsidRDefault="00470708" w:rsidP="006F6543">
      <w:pPr>
        <w:numPr>
          <w:ilvl w:val="0"/>
          <w:numId w:val="7"/>
        </w:numPr>
        <w:ind w:left="714" w:hanging="357"/>
        <w:contextualSpacing/>
      </w:pPr>
      <w:r w:rsidRPr="004A1313">
        <w:t>pszenny dobry — 390 ha, 15,7 % gruntów ornych,</w:t>
      </w:r>
    </w:p>
    <w:p w14:paraId="65037AE3" w14:textId="77777777" w:rsidR="00470708" w:rsidRPr="004A1313" w:rsidRDefault="00470708" w:rsidP="006F6543">
      <w:pPr>
        <w:numPr>
          <w:ilvl w:val="0"/>
          <w:numId w:val="7"/>
        </w:numPr>
        <w:ind w:left="714" w:hanging="357"/>
        <w:contextualSpacing/>
      </w:pPr>
      <w:r w:rsidRPr="004A1313">
        <w:t>żytni dobry - 450 ha, 18,1 % gruntów ornych,</w:t>
      </w:r>
    </w:p>
    <w:p w14:paraId="518E3519" w14:textId="77777777" w:rsidR="00470708" w:rsidRPr="004A1313" w:rsidRDefault="00470708" w:rsidP="006F6543">
      <w:pPr>
        <w:numPr>
          <w:ilvl w:val="0"/>
          <w:numId w:val="7"/>
        </w:numPr>
        <w:ind w:left="714" w:hanging="357"/>
        <w:contextualSpacing/>
      </w:pPr>
      <w:r w:rsidRPr="004A1313">
        <w:t>żytni słaby - 660 ha, 26,6 % gruntów ornych,</w:t>
      </w:r>
    </w:p>
    <w:p w14:paraId="5797E9BB" w14:textId="77777777" w:rsidR="00470708" w:rsidRPr="004A1313" w:rsidRDefault="00470708" w:rsidP="006F6543">
      <w:pPr>
        <w:numPr>
          <w:ilvl w:val="0"/>
          <w:numId w:val="7"/>
        </w:numPr>
        <w:ind w:left="714" w:hanging="357"/>
        <w:contextualSpacing/>
      </w:pPr>
      <w:r w:rsidRPr="004A1313">
        <w:t>zbożowo-pastewny mocny - 650 ha, 26,2 % gruntów ornych.</w:t>
      </w:r>
    </w:p>
    <w:p w14:paraId="79EE891E" w14:textId="77777777" w:rsidR="00470708" w:rsidRPr="004A1313" w:rsidRDefault="00470708">
      <w:pPr>
        <w:tabs>
          <w:tab w:val="left" w:pos="720"/>
        </w:tabs>
      </w:pPr>
      <w:r w:rsidRPr="004A1313">
        <w:t xml:space="preserve">Przeprowadzona bonitacja użytków rolnych pozwoliła na wydzielenie następujących klas: </w:t>
      </w:r>
    </w:p>
    <w:p w14:paraId="4F0F2A1A" w14:textId="77777777" w:rsidR="00470708" w:rsidRPr="004A1313" w:rsidRDefault="00470708" w:rsidP="006F6543">
      <w:pPr>
        <w:numPr>
          <w:ilvl w:val="0"/>
          <w:numId w:val="7"/>
        </w:numPr>
        <w:ind w:left="714" w:hanging="357"/>
        <w:contextualSpacing/>
      </w:pPr>
      <w:r w:rsidRPr="004A1313">
        <w:t>III A - 89 ha, 3,6 % gruntów ornych,</w:t>
      </w:r>
    </w:p>
    <w:p w14:paraId="13CEF7FF" w14:textId="77777777" w:rsidR="00470708" w:rsidRPr="004A1313" w:rsidRDefault="00470708" w:rsidP="006F6543">
      <w:pPr>
        <w:numPr>
          <w:ilvl w:val="0"/>
          <w:numId w:val="7"/>
        </w:numPr>
        <w:ind w:left="714" w:hanging="357"/>
        <w:contextualSpacing/>
      </w:pPr>
      <w:r w:rsidRPr="004A1313">
        <w:t>III B - 585 ha, 23,6 % gruntów ornych,</w:t>
      </w:r>
    </w:p>
    <w:p w14:paraId="060CAF3B" w14:textId="77777777" w:rsidR="00470708" w:rsidRPr="004A1313" w:rsidRDefault="00470708" w:rsidP="006F6543">
      <w:pPr>
        <w:numPr>
          <w:ilvl w:val="0"/>
          <w:numId w:val="7"/>
        </w:numPr>
        <w:ind w:left="714" w:hanging="357"/>
        <w:contextualSpacing/>
      </w:pPr>
      <w:r w:rsidRPr="004A1313">
        <w:t>IVA - 545 ha, 22,0 % gruntów ornych,</w:t>
      </w:r>
    </w:p>
    <w:p w14:paraId="2FAB29C0" w14:textId="77777777" w:rsidR="00470708" w:rsidRPr="004A1313" w:rsidRDefault="00470708" w:rsidP="006F6543">
      <w:pPr>
        <w:numPr>
          <w:ilvl w:val="0"/>
          <w:numId w:val="7"/>
        </w:numPr>
        <w:ind w:left="714" w:hanging="357"/>
        <w:contextualSpacing/>
      </w:pPr>
      <w:r w:rsidRPr="004A1313">
        <w:t>IV B - 1003 ha, 40,4 % gruntów ornych,</w:t>
      </w:r>
    </w:p>
    <w:p w14:paraId="546D70E2" w14:textId="77777777" w:rsidR="00470708" w:rsidRPr="004A1313" w:rsidRDefault="00470708" w:rsidP="006F6543">
      <w:pPr>
        <w:numPr>
          <w:ilvl w:val="0"/>
          <w:numId w:val="7"/>
        </w:numPr>
        <w:ind w:left="714" w:hanging="357"/>
        <w:contextualSpacing/>
      </w:pPr>
      <w:r w:rsidRPr="004A1313">
        <w:t>V - 253 ha, 10,2 % gruntów ornych,</w:t>
      </w:r>
    </w:p>
    <w:p w14:paraId="0590688B" w14:textId="77777777" w:rsidR="00470708" w:rsidRPr="004A1313" w:rsidRDefault="00470708" w:rsidP="006F6543">
      <w:pPr>
        <w:numPr>
          <w:ilvl w:val="0"/>
          <w:numId w:val="7"/>
        </w:numPr>
        <w:ind w:left="714" w:hanging="357"/>
        <w:contextualSpacing/>
      </w:pPr>
      <w:r w:rsidRPr="004A1313">
        <w:t>VI - 6 ha, 0,2 % gruntów ornych.</w:t>
      </w:r>
    </w:p>
    <w:p w14:paraId="10075931" w14:textId="77777777" w:rsidR="00470708" w:rsidRDefault="00F602ED">
      <w:pPr>
        <w:tabs>
          <w:tab w:val="left" w:pos="720"/>
        </w:tabs>
      </w:pPr>
      <w:r>
        <w:t>Na terenie objętym planem nie występują gleby klas chronionych. Grunty orne występują w skrajnie północno zachodniej, południowej i północno wschodniej części obszaru objętego planem. Grunty leśne dominują w północnej części analizowanego terenu, a w części centralnej i na północ od zabudowań d. kopalni „Krupiński” pokrywa glebowa nie występuje</w:t>
      </w:r>
      <w:r w:rsidR="00641517">
        <w:t>, gdyż o</w:t>
      </w:r>
      <w:r>
        <w:t>bszary są całkowicie przeobrażone antropogenicznie (teren dawnej kopalni i budowla krajobrazowy w formie hałdy).</w:t>
      </w:r>
    </w:p>
    <w:p w14:paraId="04F5653A" w14:textId="77777777" w:rsidR="00F602ED" w:rsidRPr="004A1313" w:rsidRDefault="00F602ED">
      <w:pPr>
        <w:tabs>
          <w:tab w:val="left" w:pos="720"/>
        </w:tabs>
      </w:pPr>
    </w:p>
    <w:p w14:paraId="55390CEE" w14:textId="77777777" w:rsidR="00470708" w:rsidRPr="006F244A" w:rsidRDefault="00470708">
      <w:pPr>
        <w:pStyle w:val="Nagwek3"/>
        <w:numPr>
          <w:ilvl w:val="2"/>
          <w:numId w:val="2"/>
        </w:numPr>
      </w:pPr>
      <w:bookmarkStart w:id="53" w:name="_Toc5096710"/>
      <w:bookmarkStart w:id="54" w:name="_Toc137289558"/>
      <w:proofErr w:type="spellStart"/>
      <w:r w:rsidRPr="006F244A">
        <w:t>Roślinność</w:t>
      </w:r>
      <w:proofErr w:type="spellEnd"/>
      <w:r w:rsidRPr="006F244A">
        <w:t xml:space="preserve"> i </w:t>
      </w:r>
      <w:proofErr w:type="spellStart"/>
      <w:r w:rsidRPr="006F244A">
        <w:t>zwierzęta</w:t>
      </w:r>
      <w:bookmarkEnd w:id="53"/>
      <w:bookmarkEnd w:id="54"/>
      <w:proofErr w:type="spellEnd"/>
    </w:p>
    <w:p w14:paraId="08B1DC68" w14:textId="77777777" w:rsidR="00470708" w:rsidRPr="004A1313" w:rsidRDefault="00470708">
      <w:bookmarkStart w:id="55" w:name="_Toc252526076"/>
      <w:bookmarkStart w:id="56" w:name="_Toc248898760"/>
      <w:bookmarkStart w:id="57" w:name="_Toc245092296"/>
      <w:bookmarkStart w:id="58" w:name="_Toc244343462"/>
      <w:bookmarkStart w:id="59" w:name="_Toc244331395"/>
      <w:bookmarkStart w:id="60" w:name="_Toc238874976"/>
      <w:bookmarkStart w:id="61" w:name="_Toc211307582"/>
      <w:bookmarkStart w:id="62" w:name="_Toc208993200"/>
      <w:bookmarkStart w:id="63" w:name="_Toc202075090"/>
      <w:bookmarkStart w:id="64" w:name="_Toc198700495"/>
      <w:bookmarkStart w:id="65" w:name="_Toc197589596"/>
      <w:bookmarkStart w:id="66" w:name="_Toc197574005"/>
      <w:r w:rsidRPr="004A1313">
        <w:t>Szata roślinna Gminy Suszec ukształtowała się pod silnym wpływem zróżnicowanej działalności człowieka. Stan zachowania cennych elementów flory i fauny, a także naturalnych i półnaturalnych ekosystemów na terenie gminy jest bardzo zróżnicowany. Pomijając tereny silnie przekształcone, w obrębie których nie występują wartościowe z</w:t>
      </w:r>
      <w:r w:rsidR="00286B24" w:rsidRPr="004A1313">
        <w:t> </w:t>
      </w:r>
      <w:r w:rsidRPr="004A1313">
        <w:t>przyrodniczego punktu widzenia ekosystemy, rozpoznano obszary cenne, charakteryzujące się znacznym udziałem przedstawicieli rzadkich oraz ginących gatunków roślin i zwierząt. Wśród naturalnych zespołów roślinnych, należałoby wymienić fragmenty dobrze zachowanych łęgów, spotykanych w różnych częściach gminy. Na podkreślenie zasługują również wilgotne i mokre łąki, występujące na niewielkich jej powierzchniach.</w:t>
      </w:r>
    </w:p>
    <w:p w14:paraId="2A61425F" w14:textId="77777777" w:rsidR="00470708" w:rsidRPr="004A1313" w:rsidRDefault="00470708">
      <w:r w:rsidRPr="004A1313">
        <w:lastRenderedPageBreak/>
        <w:t xml:space="preserve">Bogactwo roślinności badanego obszaru jest odzwierciedleniem dużej ilości siedlisk, jakie wykształciły się tu w wyniku zróżnicowanej rzeźby terenu, różnego typu gleb, warunków klimatycznych i wilgotnościowych. </w:t>
      </w:r>
    </w:p>
    <w:p w14:paraId="703C0004" w14:textId="77777777" w:rsidR="00DF6299" w:rsidRPr="004A1313" w:rsidRDefault="00DF6299" w:rsidP="00DF6299">
      <w:pPr>
        <w:tabs>
          <w:tab w:val="left" w:pos="720"/>
        </w:tabs>
      </w:pPr>
      <w:r>
        <w:t>Nie zidentyfikowano</w:t>
      </w:r>
      <w:r w:rsidRPr="004A1313">
        <w:t xml:space="preserve"> występ</w:t>
      </w:r>
      <w:r>
        <w:t>owania</w:t>
      </w:r>
      <w:r w:rsidRPr="004A1313">
        <w:t xml:space="preserve"> stanowisk chronionych gatunków roślin. Wg map zawartych w </w:t>
      </w:r>
      <w:proofErr w:type="spellStart"/>
      <w:r w:rsidRPr="004A1313">
        <w:t>Geoportalu</w:t>
      </w:r>
      <w:proofErr w:type="spellEnd"/>
      <w:r w:rsidRPr="004A1313">
        <w:t xml:space="preserve"> RDOŚ w Katowicach skrajnie południowo-zachodnia część Gminy Suszec jest objęt</w:t>
      </w:r>
      <w:r>
        <w:t>a</w:t>
      </w:r>
      <w:r w:rsidRPr="004A1313">
        <w:t xml:space="preserve"> potencjalnym zasięgiem występowania Salwinii pływającej (</w:t>
      </w:r>
      <w:proofErr w:type="spellStart"/>
      <w:r w:rsidRPr="004A1313">
        <w:rPr>
          <w:i/>
        </w:rPr>
        <w:t>Salvinia</w:t>
      </w:r>
      <w:proofErr w:type="spellEnd"/>
      <w:r w:rsidRPr="004A1313">
        <w:rPr>
          <w:i/>
        </w:rPr>
        <w:t xml:space="preserve"> </w:t>
      </w:r>
      <w:proofErr w:type="spellStart"/>
      <w:r w:rsidRPr="004A1313">
        <w:rPr>
          <w:i/>
        </w:rPr>
        <w:t>natans</w:t>
      </w:r>
      <w:proofErr w:type="spellEnd"/>
      <w:r w:rsidRPr="004A1313">
        <w:t>), jednakże faktyczne miejsce występowania rośliny to stawy w dolinie Pawłówki na terenie Gminy Pawłowice.</w:t>
      </w:r>
      <w:r>
        <w:t xml:space="preserve"> W Planie urządzenia lasu na okres gospodarczy od 1 stycznia 2013 r. do 31 grudnia 2022 r. (Program ochrony przyrody) brak jest informacji o występowaniu cennych okazów i siedlisk flory w jednostkach ewidencyjnych Lasów Państwowych.</w:t>
      </w:r>
    </w:p>
    <w:p w14:paraId="48D97A8F" w14:textId="77777777" w:rsidR="00470708" w:rsidRPr="004A1313" w:rsidRDefault="00470708">
      <w:r w:rsidRPr="004A1313">
        <w:t>Na terenie Gminy Suszec nie prowadzono dotychczas systematycznych badań faunistycznych. Stan wiedzy o faunie tego obszaru jest zatem niewielki.</w:t>
      </w:r>
    </w:p>
    <w:bookmarkEnd w:id="55"/>
    <w:bookmarkEnd w:id="56"/>
    <w:bookmarkEnd w:id="57"/>
    <w:bookmarkEnd w:id="58"/>
    <w:bookmarkEnd w:id="59"/>
    <w:bookmarkEnd w:id="60"/>
    <w:bookmarkEnd w:id="61"/>
    <w:bookmarkEnd w:id="62"/>
    <w:bookmarkEnd w:id="63"/>
    <w:bookmarkEnd w:id="64"/>
    <w:bookmarkEnd w:id="65"/>
    <w:bookmarkEnd w:id="66"/>
    <w:p w14:paraId="5A3FA95F" w14:textId="77777777" w:rsidR="00DA7769" w:rsidRDefault="00DF6299">
      <w:r>
        <w:t>Na obszarze objętym planem widywane są sarny</w:t>
      </w:r>
      <w:r w:rsidR="00352FCD">
        <w:t xml:space="preserve"> (północna i północno zachodnia część)</w:t>
      </w:r>
      <w:r>
        <w:t xml:space="preserve"> i</w:t>
      </w:r>
      <w:r w:rsidR="00352FCD">
        <w:t> </w:t>
      </w:r>
      <w:r>
        <w:t>nietoperze</w:t>
      </w:r>
      <w:r w:rsidR="00352FCD">
        <w:t xml:space="preserve"> (zachodnia część)</w:t>
      </w:r>
      <w:r>
        <w:t xml:space="preserve">. Analizowany obszar stanowi dogodne miejsce na żerowiska dla saren ze względu na coraz szerszy zasięg </w:t>
      </w:r>
      <w:proofErr w:type="spellStart"/>
      <w:r>
        <w:t>zadrzewień</w:t>
      </w:r>
      <w:proofErr w:type="spellEnd"/>
      <w:r>
        <w:t xml:space="preserve"> (samosiejki)</w:t>
      </w:r>
      <w:r w:rsidR="00352FCD">
        <w:t xml:space="preserve"> stanowiących lokalne schronienia</w:t>
      </w:r>
      <w:r>
        <w:t xml:space="preserve"> i bliskość porozrzucanych domostw. W odniesieniu do </w:t>
      </w:r>
      <w:r w:rsidR="00352FCD">
        <w:t>nietoperzy najbardziej atrakcyjnym miejscem żerowiska są sztuczne stawy w południowo zachodniej części obszaru objętego planem. Mnogość owadów powoduje, że nietoperze nadlatują najprawdopodobniej od strony północnej, poprzez zadrzewienie zlokalizowane wzdłuż rowu.</w:t>
      </w:r>
      <w:r w:rsidR="00520EF1">
        <w:t xml:space="preserve"> Podobnie nietoperze mogą nadlatywać od strony terenów leśnych położonych na zachód od stawów, jednakże coraz gęstsza zabudowa </w:t>
      </w:r>
      <w:r w:rsidR="002007A1">
        <w:t>w granicach administracyjnych miasta Żory wymus</w:t>
      </w:r>
      <w:r w:rsidR="00DA7769">
        <w:t>iła</w:t>
      </w:r>
      <w:r w:rsidR="002007A1">
        <w:t xml:space="preserve"> zmiany tras przelotów bardziej na południe</w:t>
      </w:r>
      <w:r w:rsidR="00DA7769">
        <w:t xml:space="preserve"> (od strony stawów w dolinie Potoku z Rudziczki)</w:t>
      </w:r>
      <w:r w:rsidR="002007A1">
        <w:t xml:space="preserve">. Na poniższych rysunkach przedstawiono stan zagospodarowania terenu po zachodniej stronie </w:t>
      </w:r>
      <w:r w:rsidR="005C0AD7">
        <w:t>obszaru objętego planem w latach 1996, 2009 i 2021</w:t>
      </w:r>
      <w:r w:rsidR="00DA7769">
        <w:t>.</w:t>
      </w:r>
    </w:p>
    <w:p w14:paraId="57519127" w14:textId="77777777" w:rsidR="005C0AD7" w:rsidRDefault="00DA7769">
      <w:pPr>
        <w:sectPr w:rsidR="005C0AD7" w:rsidSect="00117B42">
          <w:headerReference w:type="even" r:id="rId13"/>
          <w:headerReference w:type="default" r:id="rId14"/>
          <w:footerReference w:type="even" r:id="rId15"/>
          <w:footerReference w:type="default" r:id="rId16"/>
          <w:headerReference w:type="first" r:id="rId17"/>
          <w:footerReference w:type="first" r:id="rId18"/>
          <w:pgSz w:w="11906" w:h="16838"/>
          <w:pgMar w:top="1418" w:right="1418" w:bottom="1418" w:left="1418" w:header="425" w:footer="760" w:gutter="0"/>
          <w:cols w:space="708"/>
          <w:docGrid w:linePitch="360" w:charSpace="2047"/>
        </w:sectPr>
      </w:pPr>
      <w:r>
        <w:t>Coraz gęstsza zabudowa stała się z jednej strony barierą w przemieszczaniu się zwierząt od północnej strony w poszukiwaniu wodopojów (zlokalizowane w dolinie Potoku z Rudziczki)</w:t>
      </w:r>
      <w:r w:rsidR="005C0AD7">
        <w:t>.</w:t>
      </w:r>
      <w:r>
        <w:t xml:space="preserve"> Z drugiej strony zabudowa ta ograniczyła żerowiska dla zwierząt kopytnych.</w:t>
      </w:r>
    </w:p>
    <w:p w14:paraId="6F3A77BB" w14:textId="77777777" w:rsidR="00470708" w:rsidRDefault="00611CA6">
      <w:r>
        <w:rPr>
          <w:noProof/>
          <w:lang w:eastAsia="pl-PL"/>
        </w:rPr>
        <w:lastRenderedPageBreak/>
        <w:drawing>
          <wp:inline distT="0" distB="0" distL="0" distR="0" wp14:anchorId="50658D06" wp14:editId="62E00CCC">
            <wp:extent cx="9181465" cy="6235065"/>
            <wp:effectExtent l="0" t="0" r="63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pic:cNvPicPr/>
                  </pic:nvPicPr>
                  <pic:blipFill rotWithShape="1">
                    <a:blip r:embed="rId19" cstate="print">
                      <a:extLst>
                        <a:ext uri="{28A0092B-C50C-407E-A947-70E740481C1C}">
                          <a14:useLocalDpi xmlns:a14="http://schemas.microsoft.com/office/drawing/2010/main" val="0"/>
                        </a:ext>
                      </a:extLst>
                    </a:blip>
                    <a:srcRect t="3961"/>
                    <a:stretch/>
                  </pic:blipFill>
                  <pic:spPr bwMode="auto">
                    <a:xfrm>
                      <a:off x="0" y="0"/>
                      <a:ext cx="9181465" cy="6235065"/>
                    </a:xfrm>
                    <a:prstGeom prst="rect">
                      <a:avLst/>
                    </a:prstGeom>
                    <a:ln>
                      <a:noFill/>
                    </a:ln>
                    <a:extLst>
                      <a:ext uri="{53640926-AAD7-44D8-BBD7-CCE9431645EC}">
                        <a14:shadowObscured xmlns:a14="http://schemas.microsoft.com/office/drawing/2010/main"/>
                      </a:ext>
                    </a:extLst>
                  </pic:spPr>
                </pic:pic>
              </a:graphicData>
            </a:graphic>
          </wp:inline>
        </w:drawing>
      </w:r>
    </w:p>
    <w:p w14:paraId="311036B9" w14:textId="77777777" w:rsidR="00506792" w:rsidRDefault="00506792" w:rsidP="00506792">
      <w:pPr>
        <w:pStyle w:val="Legenda"/>
      </w:pPr>
      <w:r>
        <w:t xml:space="preserve">Rysunek </w:t>
      </w:r>
      <w:fldSimple w:instr=" SEQ Rysunek \* ARABIC ">
        <w:r w:rsidR="006E2FD1">
          <w:rPr>
            <w:noProof/>
          </w:rPr>
          <w:t>3</w:t>
        </w:r>
      </w:fldSimple>
      <w:r>
        <w:t>. Stan zagospodarowania okolicy obszaru objętego planem w 1996 r.</w:t>
      </w:r>
    </w:p>
    <w:p w14:paraId="56101F5D" w14:textId="77777777" w:rsidR="00506792" w:rsidRDefault="00506792" w:rsidP="00506792">
      <w:pPr>
        <w:pStyle w:val="Legenda"/>
      </w:pPr>
      <w:r>
        <w:br w:type="column"/>
      </w:r>
      <w:r w:rsidR="00611CA6">
        <w:rPr>
          <w:noProof/>
          <w:lang w:eastAsia="pl-PL"/>
        </w:rPr>
        <w:lastRenderedPageBreak/>
        <w:drawing>
          <wp:inline distT="0" distB="0" distL="0" distR="0" wp14:anchorId="4857E459" wp14:editId="6EDFF5EF">
            <wp:extent cx="9181465" cy="6244590"/>
            <wp:effectExtent l="0" t="0" r="635" b="381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pic:cNvPicPr/>
                  </pic:nvPicPr>
                  <pic:blipFill rotWithShape="1">
                    <a:blip r:embed="rId20" cstate="print">
                      <a:extLst>
                        <a:ext uri="{28A0092B-C50C-407E-A947-70E740481C1C}">
                          <a14:useLocalDpi xmlns:a14="http://schemas.microsoft.com/office/drawing/2010/main" val="0"/>
                        </a:ext>
                      </a:extLst>
                    </a:blip>
                    <a:srcRect t="3815"/>
                    <a:stretch/>
                  </pic:blipFill>
                  <pic:spPr bwMode="auto">
                    <a:xfrm>
                      <a:off x="0" y="0"/>
                      <a:ext cx="9181465" cy="6244590"/>
                    </a:xfrm>
                    <a:prstGeom prst="rect">
                      <a:avLst/>
                    </a:prstGeom>
                    <a:ln>
                      <a:noFill/>
                    </a:ln>
                    <a:extLst>
                      <a:ext uri="{53640926-AAD7-44D8-BBD7-CCE9431645EC}">
                        <a14:shadowObscured xmlns:a14="http://schemas.microsoft.com/office/drawing/2010/main"/>
                      </a:ext>
                    </a:extLst>
                  </pic:spPr>
                </pic:pic>
              </a:graphicData>
            </a:graphic>
          </wp:inline>
        </w:drawing>
      </w:r>
    </w:p>
    <w:p w14:paraId="4390098D" w14:textId="77777777" w:rsidR="00506792" w:rsidRDefault="00506792" w:rsidP="00506792">
      <w:pPr>
        <w:pStyle w:val="Legenda"/>
      </w:pPr>
      <w:r>
        <w:t xml:space="preserve">Rysunek </w:t>
      </w:r>
      <w:fldSimple w:instr=" SEQ Rysunek \* ARABIC ">
        <w:r w:rsidR="006E2FD1">
          <w:rPr>
            <w:noProof/>
          </w:rPr>
          <w:t>4</w:t>
        </w:r>
      </w:fldSimple>
      <w:r>
        <w:t xml:space="preserve">. </w:t>
      </w:r>
      <w:r w:rsidRPr="00712D75">
        <w:t xml:space="preserve">Stan zagospodarowania okolicy obszaru objętego planem w </w:t>
      </w:r>
      <w:r>
        <w:t>2009 r.</w:t>
      </w:r>
    </w:p>
    <w:p w14:paraId="07CB4D1A" w14:textId="77777777" w:rsidR="00506792" w:rsidRPr="00506792" w:rsidRDefault="00611CA6" w:rsidP="00506792">
      <w:r>
        <w:rPr>
          <w:noProof/>
          <w:lang w:eastAsia="pl-PL"/>
        </w:rPr>
        <w:lastRenderedPageBreak/>
        <w:drawing>
          <wp:inline distT="0" distB="0" distL="0" distR="0" wp14:anchorId="20EAB63B" wp14:editId="675DB831">
            <wp:extent cx="9181465" cy="6301740"/>
            <wp:effectExtent l="0" t="0" r="635" b="381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pic:cNvPicPr/>
                  </pic:nvPicPr>
                  <pic:blipFill rotWithShape="1">
                    <a:blip r:embed="rId21" cstate="print">
                      <a:extLst>
                        <a:ext uri="{28A0092B-C50C-407E-A947-70E740481C1C}">
                          <a14:useLocalDpi xmlns:a14="http://schemas.microsoft.com/office/drawing/2010/main" val="0"/>
                        </a:ext>
                      </a:extLst>
                    </a:blip>
                    <a:srcRect t="2934"/>
                    <a:stretch/>
                  </pic:blipFill>
                  <pic:spPr bwMode="auto">
                    <a:xfrm>
                      <a:off x="0" y="0"/>
                      <a:ext cx="9181465" cy="6301740"/>
                    </a:xfrm>
                    <a:prstGeom prst="rect">
                      <a:avLst/>
                    </a:prstGeom>
                    <a:ln>
                      <a:noFill/>
                    </a:ln>
                    <a:extLst>
                      <a:ext uri="{53640926-AAD7-44D8-BBD7-CCE9431645EC}">
                        <a14:shadowObscured xmlns:a14="http://schemas.microsoft.com/office/drawing/2010/main"/>
                      </a:ext>
                    </a:extLst>
                  </pic:spPr>
                </pic:pic>
              </a:graphicData>
            </a:graphic>
          </wp:inline>
        </w:drawing>
      </w:r>
    </w:p>
    <w:p w14:paraId="1D59A0FC" w14:textId="77777777" w:rsidR="005C0AD7" w:rsidRPr="004A1313" w:rsidRDefault="00506792" w:rsidP="00506792">
      <w:pPr>
        <w:pStyle w:val="Legenda"/>
      </w:pPr>
      <w:r>
        <w:t xml:space="preserve">Rysunek </w:t>
      </w:r>
      <w:fldSimple w:instr=" SEQ Rysunek \* ARABIC ">
        <w:r w:rsidR="006E2FD1">
          <w:rPr>
            <w:noProof/>
          </w:rPr>
          <w:t>5</w:t>
        </w:r>
      </w:fldSimple>
      <w:r>
        <w:t xml:space="preserve">. </w:t>
      </w:r>
      <w:r w:rsidRPr="00C96C37">
        <w:t xml:space="preserve">Stan zagospodarowania okolicy obszaru objętego planem w </w:t>
      </w:r>
      <w:r>
        <w:t>2021 r.</w:t>
      </w:r>
    </w:p>
    <w:p w14:paraId="1281A26A" w14:textId="77777777" w:rsidR="005C0AD7" w:rsidRDefault="005C0AD7">
      <w:pPr>
        <w:tabs>
          <w:tab w:val="left" w:pos="720"/>
        </w:tabs>
        <w:sectPr w:rsidR="005C0AD7" w:rsidSect="00506792">
          <w:pgSz w:w="16838" w:h="11906" w:orient="landscape"/>
          <w:pgMar w:top="568" w:right="1245" w:bottom="851" w:left="1134" w:header="425" w:footer="466" w:gutter="0"/>
          <w:cols w:space="708"/>
          <w:docGrid w:linePitch="360" w:charSpace="2047"/>
        </w:sectPr>
      </w:pPr>
    </w:p>
    <w:p w14:paraId="12407F32" w14:textId="77777777" w:rsidR="00470708" w:rsidRPr="006F244A" w:rsidRDefault="00470708">
      <w:pPr>
        <w:pStyle w:val="Nagwek3"/>
        <w:numPr>
          <w:ilvl w:val="2"/>
          <w:numId w:val="2"/>
        </w:numPr>
      </w:pPr>
      <w:bookmarkStart w:id="67" w:name="_Toc5096711"/>
      <w:bookmarkStart w:id="68" w:name="_Toc137289559"/>
      <w:proofErr w:type="spellStart"/>
      <w:r w:rsidRPr="006F244A">
        <w:lastRenderedPageBreak/>
        <w:t>Ochrona</w:t>
      </w:r>
      <w:proofErr w:type="spellEnd"/>
      <w:r w:rsidRPr="006F244A">
        <w:t xml:space="preserve"> </w:t>
      </w:r>
      <w:proofErr w:type="spellStart"/>
      <w:r w:rsidRPr="006F244A">
        <w:t>przyrody</w:t>
      </w:r>
      <w:bookmarkEnd w:id="67"/>
      <w:bookmarkEnd w:id="68"/>
      <w:proofErr w:type="spellEnd"/>
    </w:p>
    <w:p w14:paraId="4F5C6DF7" w14:textId="77777777" w:rsidR="00470708" w:rsidRPr="004A1313" w:rsidRDefault="00572E66">
      <w:pPr>
        <w:tabs>
          <w:tab w:val="left" w:pos="720"/>
        </w:tabs>
        <w:rPr>
          <w:b/>
        </w:rPr>
      </w:pPr>
      <w:bookmarkStart w:id="69" w:name="_Toc248898762"/>
      <w:bookmarkStart w:id="70" w:name="_Toc245092298"/>
      <w:bookmarkStart w:id="71" w:name="_Toc244343464"/>
      <w:bookmarkStart w:id="72" w:name="_Toc244331397"/>
      <w:bookmarkStart w:id="73" w:name="_Toc238874978"/>
      <w:r w:rsidRPr="004A1313">
        <w:t>Obszar</w:t>
      </w:r>
      <w:r w:rsidR="00470708" w:rsidRPr="004A1313">
        <w:t xml:space="preserve"> Gminy Suszec nie cechuje się występowaniem dużej liczby cennych form i obiektów przyrodniczych poddanych ochronie prawnej. Spowodowane jest to zapewne dużą ingerencją człowieka w naturalne środowisko oraz znaczne przekształcenie pierwotnej formy środowiska. </w:t>
      </w:r>
    </w:p>
    <w:p w14:paraId="27F37D8A" w14:textId="77777777" w:rsidR="00470708" w:rsidRPr="004A1313" w:rsidRDefault="00470708">
      <w:pPr>
        <w:tabs>
          <w:tab w:val="left" w:pos="720"/>
        </w:tabs>
      </w:pPr>
      <w:r w:rsidRPr="004A1313">
        <w:rPr>
          <w:b/>
        </w:rPr>
        <w:t>Park Krajobrazowy „Cysterskie Kompozycje Krajobrazowe Rud Wielkich”</w:t>
      </w:r>
    </w:p>
    <w:p w14:paraId="4323E4AF" w14:textId="77777777" w:rsidR="00470708" w:rsidRPr="004A1313" w:rsidRDefault="00470708">
      <w:pPr>
        <w:tabs>
          <w:tab w:val="left" w:pos="720"/>
        </w:tabs>
      </w:pPr>
      <w:bookmarkStart w:id="74" w:name="_Toc252526079"/>
      <w:r w:rsidRPr="006F244A">
        <w:t xml:space="preserve">Powierzchnia parku krajobrazowego to 493,9 km², a powierzchnia </w:t>
      </w:r>
      <w:r w:rsidR="00572E66" w:rsidRPr="006F244A">
        <w:t>otuliny 140,1 km².</w:t>
      </w:r>
      <w:r w:rsidR="00572E66" w:rsidRPr="004A1313">
        <w:t xml:space="preserve"> Park stanowi</w:t>
      </w:r>
      <w:r w:rsidRPr="004A1313">
        <w:t xml:space="preserve"> tereny chronione ze względu na popularyzację walorów przyrodniczych, krajobrazowych i kulturowych. Położony jest w południowo – zachodniej części województwa śląskiego i zajmuje wschodnią część Kotliny Raciborskiej oraz północne fragmenty Płaskowyżu Rybnickiego. Obfitość wód, zwłaszcza powierzchniowych, przyczyniła się do znacznego zróżnicowania warunków siedliskowych, a co za tym idzie do rozwoju wielu cennych gatunków flory i fauny. </w:t>
      </w:r>
    </w:p>
    <w:p w14:paraId="5308E756" w14:textId="77777777" w:rsidR="00470708" w:rsidRPr="004A1313" w:rsidRDefault="00470708">
      <w:pPr>
        <w:tabs>
          <w:tab w:val="left" w:pos="720"/>
        </w:tabs>
      </w:pPr>
      <w:r w:rsidRPr="004A1313">
        <w:t>Prace florystyczne potwierdziły występowanie 49 gatunków roślin naczyniowych objętych ochroną gatunkową. Florę Parku wzbogacają gatunki przybyłe w sposób naturalny z różnych krain geograficznych, między innymi: z Niziny Węgierskiej przez Bramę Morawską, z Karpat i z Sudetów. Na obszarze Parku odnotowano 14 gatunków płazów, 6 gatunków gadów, 236 gatunków ptaków oraz 50 gatunków ssaków. Spośród kręgowców uznawanych za zagrożone w skali kraju, zakwalifikowanych do “Polskiej czerwonej księgi zwierząt”, w granicach Parku przystępują do rozrodu: traszka grzebieniasta, bąk, bączek, hełmiatka, bielik, zielonka, podróżniczek i przedstawiciel nietoperzy - borowiaczek, a</w:t>
      </w:r>
      <w:r w:rsidR="00641517">
        <w:t> </w:t>
      </w:r>
      <w:r w:rsidRPr="004A1313">
        <w:t xml:space="preserve">przypuszczalnie także gniewosz plamisty, rożeniec, kania czarna, koszatka i popielica. </w:t>
      </w:r>
    </w:p>
    <w:p w14:paraId="179FBF50" w14:textId="77777777" w:rsidR="00470708" w:rsidRPr="004A1313" w:rsidRDefault="00470708">
      <w:pPr>
        <w:tabs>
          <w:tab w:val="left" w:pos="720"/>
        </w:tabs>
      </w:pPr>
      <w:r w:rsidRPr="004A1313">
        <w:t>Park Krajobrazowy chroni przestrzeń głównego w południowej Polsce korytarza ekologicznego przebiegającego równoleżnikowo. Łączy on doliny górnej Wisły i Odry oraz strefy podgórskie Karpat i Sudetów.</w:t>
      </w:r>
    </w:p>
    <w:p w14:paraId="667B1735" w14:textId="25852A78" w:rsidR="00030138" w:rsidRPr="006F244A" w:rsidRDefault="00030138" w:rsidP="00030138">
      <w:pPr>
        <w:tabs>
          <w:tab w:val="left" w:pos="720"/>
        </w:tabs>
      </w:pPr>
      <w:r w:rsidRPr="006F244A">
        <w:t xml:space="preserve">Na obszarze Gminy Suszec park krajobrazowy obejmuje północno-wschodnią część Rudziczki i północną część Suszca. Granica parku przebiega wzdłuż linii kolejowej, a następnie wzdłuż ul. </w:t>
      </w:r>
      <w:proofErr w:type="spellStart"/>
      <w:r w:rsidRPr="006F244A">
        <w:t>Zgońskiej</w:t>
      </w:r>
      <w:proofErr w:type="spellEnd"/>
      <w:r w:rsidRPr="006F244A">
        <w:t xml:space="preserve">. W dużej mierze w granicach parku znalazły się tereny składowiska odpadów pokopalnianych </w:t>
      </w:r>
      <w:r w:rsidR="006F244A" w:rsidRPr="006F244A">
        <w:t xml:space="preserve">d. </w:t>
      </w:r>
      <w:r w:rsidRPr="006F244A">
        <w:t xml:space="preserve">KWK „Krupiński”. Poza obiektami </w:t>
      </w:r>
      <w:r w:rsidR="005076F2">
        <w:t>budowli krajobrazowej</w:t>
      </w:r>
      <w:r w:rsidRPr="006F244A">
        <w:t xml:space="preserve"> w granicach parku znalazły się pola, fragment lasu oraz stawy hodowlane.</w:t>
      </w:r>
    </w:p>
    <w:p w14:paraId="1B364078" w14:textId="77777777" w:rsidR="00470708" w:rsidRDefault="00030138" w:rsidP="00030138">
      <w:pPr>
        <w:tabs>
          <w:tab w:val="left" w:pos="720"/>
        </w:tabs>
      </w:pPr>
      <w:r w:rsidRPr="006F244A">
        <w:t>Natomiast otulina parku krajobrazowego obejmuje w całości sołectwo Rudziczka oraz południowo-zachodni fragment sołectwa Suszec. W granicach otuliny znalazły się w dużej mierze tereny rolne oraz obiekty ośrodka rekreacyjnego „</w:t>
      </w:r>
      <w:proofErr w:type="spellStart"/>
      <w:r w:rsidRPr="006F244A">
        <w:t>Gwaruś</w:t>
      </w:r>
      <w:proofErr w:type="spellEnd"/>
      <w:r w:rsidRPr="006F244A">
        <w:t>”.</w:t>
      </w:r>
    </w:p>
    <w:p w14:paraId="0B540ADF" w14:textId="77777777" w:rsidR="005E3264" w:rsidRDefault="001C1365" w:rsidP="00030138">
      <w:pPr>
        <w:tabs>
          <w:tab w:val="left" w:pos="720"/>
        </w:tabs>
        <w:rPr>
          <w:color w:val="000000"/>
          <w:szCs w:val="20"/>
        </w:rPr>
      </w:pPr>
      <w:r>
        <w:rPr>
          <w:szCs w:val="20"/>
        </w:rPr>
        <w:t>Większość</w:t>
      </w:r>
      <w:r w:rsidR="005E3264" w:rsidRPr="009E051D">
        <w:rPr>
          <w:szCs w:val="20"/>
        </w:rPr>
        <w:t xml:space="preserve"> obszaru objętego plan</w:t>
      </w:r>
      <w:r w:rsidR="005E3264">
        <w:rPr>
          <w:szCs w:val="20"/>
        </w:rPr>
        <w:t>em</w:t>
      </w:r>
      <w:r w:rsidR="005E3264" w:rsidRPr="009E051D">
        <w:rPr>
          <w:szCs w:val="20"/>
        </w:rPr>
        <w:t xml:space="preserve"> znajduje w </w:t>
      </w:r>
      <w:r w:rsidR="005E3264" w:rsidRPr="009E051D">
        <w:rPr>
          <w:color w:val="000000"/>
          <w:szCs w:val="20"/>
        </w:rPr>
        <w:t>granicach Parku krajobrazowego „Cysterskie Kompozycje Krajobrazowe Rud Wielkich” oraz w granicach otuliny Parku</w:t>
      </w:r>
      <w:r w:rsidR="005E3264">
        <w:rPr>
          <w:color w:val="000000"/>
          <w:szCs w:val="20"/>
        </w:rPr>
        <w:t xml:space="preserve"> (</w:t>
      </w:r>
      <w:r w:rsidR="005E3264">
        <w:t>północna</w:t>
      </w:r>
      <w:r>
        <w:t>,</w:t>
      </w:r>
      <w:r w:rsidR="005E3264">
        <w:t xml:space="preserve"> zachodnia </w:t>
      </w:r>
      <w:r>
        <w:t xml:space="preserve">i południowa </w:t>
      </w:r>
      <w:r w:rsidR="005E3264">
        <w:t>część obszaru objętego planem)</w:t>
      </w:r>
      <w:r w:rsidR="005E3264" w:rsidRPr="009E051D">
        <w:rPr>
          <w:color w:val="000000"/>
          <w:szCs w:val="20"/>
        </w:rPr>
        <w:t>.</w:t>
      </w:r>
    </w:p>
    <w:p w14:paraId="3231C73B" w14:textId="77777777" w:rsidR="001C1365" w:rsidRDefault="001C1365" w:rsidP="00030138">
      <w:pPr>
        <w:tabs>
          <w:tab w:val="left" w:pos="720"/>
        </w:tabs>
      </w:pPr>
      <w:r>
        <w:t>W granicach obszaru objętego planem i w jego sąsiedztwie nie występują inne obszary chronione oraz obiekty objęte ochroną.</w:t>
      </w:r>
    </w:p>
    <w:bookmarkEnd w:id="69"/>
    <w:bookmarkEnd w:id="70"/>
    <w:bookmarkEnd w:id="71"/>
    <w:bookmarkEnd w:id="72"/>
    <w:bookmarkEnd w:id="73"/>
    <w:bookmarkEnd w:id="74"/>
    <w:p w14:paraId="3AB50171" w14:textId="77777777" w:rsidR="00892F12" w:rsidRPr="009E051D" w:rsidRDefault="00892F12">
      <w:pPr>
        <w:tabs>
          <w:tab w:val="left" w:pos="720"/>
        </w:tabs>
        <w:rPr>
          <w:szCs w:val="20"/>
        </w:rPr>
      </w:pPr>
    </w:p>
    <w:p w14:paraId="4D05322D" w14:textId="77777777" w:rsidR="00470708" w:rsidRPr="006F244A" w:rsidRDefault="00470708">
      <w:pPr>
        <w:pStyle w:val="Nagwek3"/>
        <w:numPr>
          <w:ilvl w:val="2"/>
          <w:numId w:val="2"/>
        </w:numPr>
      </w:pPr>
      <w:bookmarkStart w:id="75" w:name="_Toc5096712"/>
      <w:bookmarkStart w:id="76" w:name="_Toc137289560"/>
      <w:r w:rsidRPr="006F244A">
        <w:rPr>
          <w:lang w:val="pl-PL"/>
        </w:rPr>
        <w:t>Krajobraz</w:t>
      </w:r>
      <w:bookmarkEnd w:id="75"/>
      <w:bookmarkEnd w:id="76"/>
    </w:p>
    <w:p w14:paraId="5B62D84A" w14:textId="77777777" w:rsidR="00470708" w:rsidRPr="004A1313" w:rsidRDefault="00470708">
      <w:pPr>
        <w:tabs>
          <w:tab w:val="left" w:pos="720"/>
        </w:tabs>
      </w:pPr>
      <w:r w:rsidRPr="004A1313">
        <w:t xml:space="preserve">Krajobraz </w:t>
      </w:r>
      <w:r w:rsidR="00572E66" w:rsidRPr="004A1313">
        <w:t>G</w:t>
      </w:r>
      <w:r w:rsidRPr="004A1313">
        <w:t>miny</w:t>
      </w:r>
      <w:r w:rsidR="00572E66" w:rsidRPr="004A1313">
        <w:t xml:space="preserve"> Suszec</w:t>
      </w:r>
      <w:r w:rsidRPr="004A1313">
        <w:t xml:space="preserve"> jest niejednorodny, generalnie charakteryzując się znacznym udziałem terenów otwartych w jej centrum oraz zwartych kompleksów leśnych w części północno-wschodniej. Obszar gminy cechuje krajobraz rolniczy, wiejski, z</w:t>
      </w:r>
      <w:r w:rsidR="00572E66" w:rsidRPr="004A1313">
        <w:t> </w:t>
      </w:r>
      <w:r w:rsidRPr="004A1313">
        <w:t>dominacją zabudowy jednorodzinnej z ogrodami, a także zabudowy gospodarczej. Zabudowa ta</w:t>
      </w:r>
      <w:r w:rsidR="00483394">
        <w:t> </w:t>
      </w:r>
      <w:r w:rsidRPr="004A1313">
        <w:t>koncentruje się głównie w centrum sołectw, wzdłuż głównych dróg, miejscami wkraczając w otwarte tereny rolne</w:t>
      </w:r>
      <w:r w:rsidR="00F2133F">
        <w:t xml:space="preserve"> i zielone</w:t>
      </w:r>
      <w:r w:rsidRPr="004A1313">
        <w:t xml:space="preserve">. Duże obszary gminy zajmują lasy </w:t>
      </w:r>
      <w:r w:rsidRPr="004A1313">
        <w:lastRenderedPageBreak/>
        <w:t>(porastające północno-wschodnią część gminy), grunty rolne i zbiorniki wód powierzchniowych. W</w:t>
      </w:r>
      <w:r w:rsidR="00F2133F">
        <w:t> </w:t>
      </w:r>
      <w:r w:rsidRPr="004A1313">
        <w:t>krajobrazie zaznaczają się również otwarte tereny łąk związane z</w:t>
      </w:r>
      <w:r w:rsidR="00572E66" w:rsidRPr="004A1313">
        <w:t> </w:t>
      </w:r>
      <w:r w:rsidRPr="004A1313">
        <w:t>doliną Kanału Branickiego.</w:t>
      </w:r>
    </w:p>
    <w:p w14:paraId="7A1076F4" w14:textId="77777777" w:rsidR="00D14762" w:rsidRPr="004A1313" w:rsidRDefault="00D14762">
      <w:pPr>
        <w:tabs>
          <w:tab w:val="left" w:pos="720"/>
        </w:tabs>
      </w:pPr>
      <w:r w:rsidRPr="007E7CA6">
        <w:t>Obszar objęty plan</w:t>
      </w:r>
      <w:r w:rsidR="00991A8C">
        <w:t>em</w:t>
      </w:r>
      <w:r>
        <w:t xml:space="preserve"> </w:t>
      </w:r>
      <w:r w:rsidR="006F244A">
        <w:t xml:space="preserve">charakteryzuje się, pod względem krajobrazowym, dominacją obiektów po kopalni „Krupiński” wraz z </w:t>
      </w:r>
      <w:r w:rsidR="00301898">
        <w:t>budowlą krajobrazową</w:t>
      </w:r>
      <w:r w:rsidR="006F244A">
        <w:t xml:space="preserve"> po północnej stronie dawnego zakładu. W</w:t>
      </w:r>
      <w:r w:rsidR="00991A8C">
        <w:t> </w:t>
      </w:r>
      <w:r w:rsidR="006F244A">
        <w:t>zachodniej części obszaru objętego plan</w:t>
      </w:r>
      <w:r w:rsidR="00991A8C">
        <w:t>em</w:t>
      </w:r>
      <w:r w:rsidR="006F244A">
        <w:t xml:space="preserve"> dominują </w:t>
      </w:r>
      <w:r w:rsidR="007E7CA6">
        <w:t>pola uprawne, zalesienia i</w:t>
      </w:r>
      <w:r w:rsidR="00991A8C">
        <w:t> </w:t>
      </w:r>
      <w:r w:rsidR="007E7CA6">
        <w:t xml:space="preserve">stawy. </w:t>
      </w:r>
    </w:p>
    <w:p w14:paraId="64B07A4E" w14:textId="77777777" w:rsidR="00470708" w:rsidRPr="004A1313" w:rsidRDefault="00470708"/>
    <w:p w14:paraId="6150F25A" w14:textId="77777777" w:rsidR="00470708" w:rsidRPr="00946200" w:rsidRDefault="00470708">
      <w:pPr>
        <w:pStyle w:val="Nagwek3"/>
        <w:numPr>
          <w:ilvl w:val="2"/>
          <w:numId w:val="2"/>
        </w:numPr>
        <w:rPr>
          <w:lang w:val="pl-PL"/>
        </w:rPr>
      </w:pPr>
      <w:bookmarkStart w:id="77" w:name="_Toc5096713"/>
      <w:bookmarkStart w:id="78" w:name="_Toc137289561"/>
      <w:r w:rsidRPr="00946200">
        <w:rPr>
          <w:lang w:val="pl-PL"/>
        </w:rPr>
        <w:t>Zabytki, dobra kultury i strefy ochrony konserwatorskiej</w:t>
      </w:r>
      <w:bookmarkEnd w:id="77"/>
      <w:bookmarkEnd w:id="78"/>
    </w:p>
    <w:p w14:paraId="796E55BC" w14:textId="77777777" w:rsidR="00470708" w:rsidRPr="008E1A84" w:rsidRDefault="00572E66">
      <w:r w:rsidRPr="008E1A84">
        <w:t>W obszarze Gminy Suszec</w:t>
      </w:r>
      <w:r w:rsidR="00470708" w:rsidRPr="008E1A84">
        <w:t xml:space="preserve"> występuje szereg form zabytkowych. Są to obiekty różnego typu: kościoły, zespoły zabudowy mieszkaniowej, jak i pojedyncze obiekty, zabytki techniki oraz szereg krzyży i kapliczek przydrożnych. Najważniejsze obiekty wpisane do rejestru zabytków </w:t>
      </w:r>
      <w:r w:rsidR="00301898">
        <w:t xml:space="preserve">w sołectwach Suszec i Rudziczka </w:t>
      </w:r>
      <w:r w:rsidR="00470708" w:rsidRPr="008E1A84">
        <w:t>to:</w:t>
      </w:r>
    </w:p>
    <w:p w14:paraId="18DC14D8" w14:textId="77777777" w:rsidR="00470708" w:rsidRPr="00FA2F13" w:rsidRDefault="00470708">
      <w:r w:rsidRPr="00FA2F13">
        <w:t>Suszec:</w:t>
      </w:r>
    </w:p>
    <w:p w14:paraId="4E186C93" w14:textId="77777777" w:rsidR="00470708" w:rsidRPr="00FA2F13" w:rsidRDefault="00470708" w:rsidP="006F6543">
      <w:pPr>
        <w:numPr>
          <w:ilvl w:val="0"/>
          <w:numId w:val="7"/>
        </w:numPr>
        <w:ind w:left="714" w:hanging="357"/>
        <w:contextualSpacing/>
      </w:pPr>
      <w:r w:rsidRPr="00FA2F13">
        <w:t>Zespół zabudowań folwarcznych: oficyna (Stary zamek) i stodoła (dawny browar) przy ul. Św. Jana 33 – nr w rejestrze A/525/65 wpis z dn. 20.02.1966 r.,</w:t>
      </w:r>
    </w:p>
    <w:p w14:paraId="1A0A0F88" w14:textId="77777777" w:rsidR="00470708" w:rsidRPr="00FA2F13" w:rsidRDefault="00470708" w:rsidP="006F6543">
      <w:pPr>
        <w:numPr>
          <w:ilvl w:val="0"/>
          <w:numId w:val="7"/>
        </w:numPr>
        <w:ind w:left="714" w:hanging="357"/>
        <w:contextualSpacing/>
      </w:pPr>
      <w:r w:rsidRPr="00FA2F13">
        <w:t>Plebania parafii rzymsko – katolickiej p.w. Św. Stanisława przy ul. Św. Jana 55 – nr w rejestrze A/531/65 wpis z dn. 07.02.1965 r.,</w:t>
      </w:r>
    </w:p>
    <w:p w14:paraId="0F029CDD" w14:textId="77777777" w:rsidR="00FA2F13" w:rsidRPr="00FA2F13" w:rsidRDefault="00FA2F13" w:rsidP="006F6543">
      <w:pPr>
        <w:numPr>
          <w:ilvl w:val="0"/>
          <w:numId w:val="7"/>
        </w:numPr>
      </w:pPr>
      <w:r w:rsidRPr="00FA2F13">
        <w:t>Krzyż kamienny przy ul. Szkolnej. Nr w rejestrze zabytków B/328/72.</w:t>
      </w:r>
    </w:p>
    <w:p w14:paraId="7248968F" w14:textId="77777777" w:rsidR="00FA2F13" w:rsidRPr="00FA2F13" w:rsidRDefault="00FA2F13" w:rsidP="006F6543">
      <w:pPr>
        <w:numPr>
          <w:ilvl w:val="0"/>
          <w:numId w:val="7"/>
        </w:numPr>
      </w:pPr>
      <w:r w:rsidRPr="00FA2F13">
        <w:t>Figura św. Jana Nepomucena przy ul. Św. Jana. Nr w rejestrze zabytków B/328/72.</w:t>
      </w:r>
    </w:p>
    <w:p w14:paraId="65C4E8B4" w14:textId="77777777" w:rsidR="00FA2F13" w:rsidRPr="00FA2F13" w:rsidRDefault="00FA2F13" w:rsidP="006F6543">
      <w:pPr>
        <w:numPr>
          <w:ilvl w:val="0"/>
          <w:numId w:val="7"/>
        </w:numPr>
      </w:pPr>
      <w:r w:rsidRPr="00FA2F13">
        <w:t>Krzyż kamienny przy ul. Św. Jana 55. Nr w rejestrze zabytków B/328/72.</w:t>
      </w:r>
    </w:p>
    <w:p w14:paraId="4E202BDD" w14:textId="77777777" w:rsidR="00FA2F13" w:rsidRPr="00FA2F13" w:rsidRDefault="00FA2F13" w:rsidP="006F6543">
      <w:pPr>
        <w:numPr>
          <w:ilvl w:val="0"/>
          <w:numId w:val="7"/>
        </w:numPr>
      </w:pPr>
      <w:r w:rsidRPr="00FA2F13">
        <w:t>Portale kamienne przy ul. Św. Jana 55. Nr w rejestrze zabytków B/328/72.</w:t>
      </w:r>
    </w:p>
    <w:p w14:paraId="433F9B65" w14:textId="77777777" w:rsidR="00FA2F13" w:rsidRPr="00FA2F13" w:rsidRDefault="00FA2F13" w:rsidP="006F6543">
      <w:pPr>
        <w:numPr>
          <w:ilvl w:val="0"/>
          <w:numId w:val="7"/>
        </w:numPr>
      </w:pPr>
      <w:r w:rsidRPr="00FA2F13">
        <w:t>Drzwi wejściowe do kapliczki św. Anny na Sikowcu przy ul. Wyzwolenia. Nr</w:t>
      </w:r>
      <w:r w:rsidR="00D253ED">
        <w:t> </w:t>
      </w:r>
      <w:r w:rsidRPr="00FA2F13">
        <w:t>w rejestrze zabytków B/329/72.</w:t>
      </w:r>
    </w:p>
    <w:p w14:paraId="7A3950EC" w14:textId="77777777" w:rsidR="00FA2F13" w:rsidRPr="00FA2F13" w:rsidRDefault="00FA2F13" w:rsidP="006F6543">
      <w:pPr>
        <w:numPr>
          <w:ilvl w:val="0"/>
          <w:numId w:val="7"/>
        </w:numPr>
        <w:contextualSpacing/>
      </w:pPr>
      <w:r w:rsidRPr="00FA2F13">
        <w:t>Krzyż kamienny przy zbiegu ulic Pszczyńskiej i Lipowej. Nr w rejestrze zabytków B/329/72.</w:t>
      </w:r>
    </w:p>
    <w:p w14:paraId="03E268C5" w14:textId="77777777" w:rsidR="00470708" w:rsidRPr="008E1A84" w:rsidRDefault="00470708">
      <w:r w:rsidRPr="008E1A84">
        <w:t>Rudziczka:</w:t>
      </w:r>
    </w:p>
    <w:p w14:paraId="1FDA0AEF" w14:textId="77777777" w:rsidR="00470708" w:rsidRPr="008E1A84" w:rsidRDefault="00470708" w:rsidP="006F6543">
      <w:pPr>
        <w:numPr>
          <w:ilvl w:val="0"/>
          <w:numId w:val="7"/>
        </w:numPr>
        <w:ind w:left="714" w:hanging="357"/>
        <w:contextualSpacing/>
      </w:pPr>
      <w:r w:rsidRPr="008E1A84">
        <w:t>Dwór przy ul. Szkolnej 7 z XIX w. – nr w rejestrze A/528/65 wpis z dnia 20.01.1966 r.,</w:t>
      </w:r>
    </w:p>
    <w:p w14:paraId="0AE2439A" w14:textId="77777777" w:rsidR="006E7793" w:rsidRDefault="00301898">
      <w:r>
        <w:t>Obiekty te są zlokalizowane poza obszarem objętym planem.</w:t>
      </w:r>
    </w:p>
    <w:p w14:paraId="25481714" w14:textId="77777777" w:rsidR="00301898" w:rsidRPr="004A1313" w:rsidRDefault="00301898"/>
    <w:p w14:paraId="59AA3394" w14:textId="77777777" w:rsidR="00470708" w:rsidRPr="007E7CA6" w:rsidRDefault="00470708">
      <w:pPr>
        <w:pStyle w:val="Nagwek3"/>
        <w:numPr>
          <w:ilvl w:val="2"/>
          <w:numId w:val="2"/>
        </w:numPr>
      </w:pPr>
      <w:bookmarkStart w:id="79" w:name="_Toc5096714"/>
      <w:bookmarkStart w:id="80" w:name="_Toc137289562"/>
      <w:r w:rsidRPr="007E7CA6">
        <w:rPr>
          <w:lang w:val="pl-PL"/>
        </w:rPr>
        <w:t>Istniejące problemy ochrony środowiska</w:t>
      </w:r>
      <w:bookmarkEnd w:id="79"/>
      <w:bookmarkEnd w:id="80"/>
    </w:p>
    <w:p w14:paraId="7189A262" w14:textId="77777777" w:rsidR="00470708" w:rsidRPr="004A1313" w:rsidRDefault="00470708">
      <w:r w:rsidRPr="004A1313">
        <w:t xml:space="preserve">Z najważniejszych problemów ochrony środowiska </w:t>
      </w:r>
      <w:r w:rsidR="000F3704">
        <w:t>w</w:t>
      </w:r>
      <w:r w:rsidRPr="004A1313">
        <w:t xml:space="preserve"> obszarze </w:t>
      </w:r>
      <w:r w:rsidR="000F3704">
        <w:t xml:space="preserve">objętym planem </w:t>
      </w:r>
      <w:r w:rsidRPr="004A1313">
        <w:t>należy wymienić:</w:t>
      </w:r>
    </w:p>
    <w:p w14:paraId="48277FD7" w14:textId="77777777" w:rsidR="00470708" w:rsidRPr="004A1313" w:rsidRDefault="00470708" w:rsidP="006F6543">
      <w:pPr>
        <w:numPr>
          <w:ilvl w:val="0"/>
          <w:numId w:val="7"/>
        </w:numPr>
        <w:ind w:left="714" w:hanging="357"/>
        <w:contextualSpacing/>
      </w:pPr>
      <w:r w:rsidRPr="004A1313">
        <w:t>lokaliz</w:t>
      </w:r>
      <w:r w:rsidR="000F3704">
        <w:t>ację</w:t>
      </w:r>
      <w:r w:rsidRPr="004A1313">
        <w:t xml:space="preserve"> w sąsiedztwie (po wschodniej stronie) </w:t>
      </w:r>
      <w:r w:rsidR="00D82B92" w:rsidRPr="004A1313">
        <w:t>aglomeracji ryb</w:t>
      </w:r>
      <w:r w:rsidR="00D82B92">
        <w:t>n</w:t>
      </w:r>
      <w:r w:rsidR="00D82B92" w:rsidRPr="004A1313">
        <w:t xml:space="preserve">ickiej </w:t>
      </w:r>
      <w:r w:rsidRPr="004A1313">
        <w:t xml:space="preserve">co naraża </w:t>
      </w:r>
      <w:r w:rsidR="000F3704">
        <w:t>analizowany obszar</w:t>
      </w:r>
      <w:r w:rsidRPr="004A1313">
        <w:t xml:space="preserve"> na silny napływ zanieczyszczeń przy dominujących zachodnich kierunkach wiatrów,</w:t>
      </w:r>
    </w:p>
    <w:p w14:paraId="2E6026DC" w14:textId="77777777" w:rsidR="00470708" w:rsidRPr="004A1313" w:rsidRDefault="00470708" w:rsidP="006F6543">
      <w:pPr>
        <w:numPr>
          <w:ilvl w:val="0"/>
          <w:numId w:val="7"/>
        </w:numPr>
        <w:ind w:left="714" w:hanging="357"/>
        <w:contextualSpacing/>
      </w:pPr>
      <w:r w:rsidRPr="004A1313">
        <w:t>problem tzw. niskiej emisji pochodzącej głównie z indywidualnych palenisk domowych,</w:t>
      </w:r>
    </w:p>
    <w:p w14:paraId="39BF91E6" w14:textId="77777777" w:rsidR="00470708" w:rsidRPr="004A1313" w:rsidRDefault="00470708" w:rsidP="006F6543">
      <w:pPr>
        <w:numPr>
          <w:ilvl w:val="0"/>
          <w:numId w:val="7"/>
        </w:numPr>
        <w:ind w:left="714" w:hanging="357"/>
        <w:contextualSpacing/>
      </w:pPr>
      <w:r w:rsidRPr="004A1313">
        <w:t xml:space="preserve">deformacje terenu związane z </w:t>
      </w:r>
      <w:proofErr w:type="spellStart"/>
      <w:r w:rsidRPr="004A1313">
        <w:t>osiadaniami</w:t>
      </w:r>
      <w:proofErr w:type="spellEnd"/>
      <w:r w:rsidRPr="004A1313">
        <w:t xml:space="preserve"> na skutek prowadzonej eksploatacji węgla kamiennego;</w:t>
      </w:r>
    </w:p>
    <w:p w14:paraId="054D0571" w14:textId="77777777" w:rsidR="00470708" w:rsidRPr="004A1313" w:rsidRDefault="00470708" w:rsidP="000F3704">
      <w:pPr>
        <w:numPr>
          <w:ilvl w:val="0"/>
          <w:numId w:val="7"/>
        </w:numPr>
        <w:ind w:left="714" w:hanging="357"/>
        <w:contextualSpacing/>
      </w:pPr>
      <w:r w:rsidRPr="004A1313">
        <w:t>degradacja powierzchni terenu</w:t>
      </w:r>
      <w:r w:rsidR="00D82B92">
        <w:t xml:space="preserve"> i krajobrazu</w:t>
      </w:r>
      <w:r w:rsidRPr="004A1313">
        <w:t xml:space="preserve"> w postaci </w:t>
      </w:r>
      <w:r w:rsidR="000F3704">
        <w:t>budowli krajobrazowej</w:t>
      </w:r>
      <w:r w:rsidRPr="004A1313">
        <w:t xml:space="preserve"> </w:t>
      </w:r>
      <w:r w:rsidR="005336CC">
        <w:t>po północnej stronie</w:t>
      </w:r>
      <w:r w:rsidRPr="004A1313">
        <w:t xml:space="preserve"> </w:t>
      </w:r>
      <w:r w:rsidR="005336CC">
        <w:t xml:space="preserve">dawnej </w:t>
      </w:r>
      <w:r w:rsidRPr="004A1313">
        <w:t xml:space="preserve">KWK </w:t>
      </w:r>
      <w:r w:rsidR="005336CC">
        <w:t>„</w:t>
      </w:r>
      <w:r w:rsidRPr="004A1313">
        <w:t>Krupiński</w:t>
      </w:r>
      <w:r w:rsidR="005336CC">
        <w:t>”</w:t>
      </w:r>
      <w:r w:rsidRPr="004A1313">
        <w:t>.</w:t>
      </w:r>
    </w:p>
    <w:p w14:paraId="76D66E34" w14:textId="77777777" w:rsidR="00470708" w:rsidRPr="004A1313" w:rsidRDefault="00470708"/>
    <w:p w14:paraId="1B4EBCE6" w14:textId="77777777" w:rsidR="00470708" w:rsidRPr="00946200" w:rsidRDefault="00470708" w:rsidP="00366B04">
      <w:pPr>
        <w:pStyle w:val="Nagwek2"/>
        <w:numPr>
          <w:ilvl w:val="1"/>
          <w:numId w:val="2"/>
        </w:numPr>
        <w:ind w:left="1276"/>
        <w:rPr>
          <w:lang w:val="pl-PL"/>
        </w:rPr>
      </w:pPr>
      <w:bookmarkStart w:id="81" w:name="_Toc470597605"/>
      <w:bookmarkStart w:id="82" w:name="_Toc469380995"/>
      <w:bookmarkStart w:id="83" w:name="_Toc5096715"/>
      <w:bookmarkStart w:id="84" w:name="_Toc137289563"/>
      <w:r w:rsidRPr="00946200">
        <w:rPr>
          <w:lang w:val="pl-PL"/>
        </w:rPr>
        <w:lastRenderedPageBreak/>
        <w:t>Potencjalne zmiany w środowisku przy dotychczasowym użytkowaniu</w:t>
      </w:r>
      <w:bookmarkEnd w:id="81"/>
      <w:bookmarkEnd w:id="82"/>
      <w:bookmarkEnd w:id="83"/>
      <w:bookmarkEnd w:id="84"/>
    </w:p>
    <w:p w14:paraId="36B18EB5" w14:textId="77777777" w:rsidR="00AD207A" w:rsidRPr="00AD207A" w:rsidRDefault="00AD207A" w:rsidP="00F2133F">
      <w:pPr>
        <w:rPr>
          <w:rFonts w:cs="Tahoma"/>
          <w:szCs w:val="20"/>
        </w:rPr>
      </w:pPr>
      <w:r w:rsidRPr="00AD207A">
        <w:rPr>
          <w:rFonts w:cs="Tahoma"/>
          <w:szCs w:val="20"/>
        </w:rPr>
        <w:t xml:space="preserve">W stosunku do obowiązujących </w:t>
      </w:r>
      <w:r w:rsidR="002E173D" w:rsidRPr="00AD207A">
        <w:rPr>
          <w:rFonts w:cs="Tahoma"/>
          <w:szCs w:val="20"/>
        </w:rPr>
        <w:t>plan</w:t>
      </w:r>
      <w:r w:rsidRPr="00AD207A">
        <w:rPr>
          <w:rFonts w:cs="Tahoma"/>
          <w:szCs w:val="20"/>
        </w:rPr>
        <w:t>ów</w:t>
      </w:r>
      <w:r w:rsidR="002E173D" w:rsidRPr="00AD207A">
        <w:rPr>
          <w:rFonts w:cs="Tahoma"/>
          <w:szCs w:val="20"/>
        </w:rPr>
        <w:t xml:space="preserve"> zagospodarowania przestrzennego (Uchwała IX/42/61/2007 z dnia 28 czerwca 2007 roku dla analizowanego obszaru poza większością obszaru </w:t>
      </w:r>
      <w:r w:rsidR="0091209D" w:rsidRPr="00DB3DA4">
        <w:rPr>
          <w:rFonts w:cs="Tahoma"/>
          <w:szCs w:val="20"/>
        </w:rPr>
        <w:t>zagospodarowania mas skalnych i ziemnych w formie nadpoziomowe</w:t>
      </w:r>
      <w:r w:rsidR="009E051D" w:rsidRPr="00DB3DA4">
        <w:rPr>
          <w:rFonts w:cs="Tahoma"/>
          <w:szCs w:val="20"/>
        </w:rPr>
        <w:t>g</w:t>
      </w:r>
      <w:r w:rsidR="0091209D" w:rsidRPr="00DB3DA4">
        <w:rPr>
          <w:rFonts w:cs="Tahoma"/>
          <w:szCs w:val="20"/>
        </w:rPr>
        <w:t xml:space="preserve">o wyniesienia – budowli krajobrazowej </w:t>
      </w:r>
      <w:r w:rsidR="002E173D" w:rsidRPr="00AD207A">
        <w:rPr>
          <w:rFonts w:cs="Tahoma"/>
          <w:szCs w:val="20"/>
        </w:rPr>
        <w:t>– Uchwała nr XXV/84/217/2012 z dnia 25 października 2012 r.)</w:t>
      </w:r>
      <w:r w:rsidRPr="00AD207A">
        <w:rPr>
          <w:rFonts w:cs="Tahoma"/>
          <w:szCs w:val="20"/>
        </w:rPr>
        <w:t xml:space="preserve"> plan wprowadza nowe funkcje w odniesieniu do terenów:</w:t>
      </w:r>
    </w:p>
    <w:p w14:paraId="54BC96B6" w14:textId="77777777" w:rsidR="00AD207A" w:rsidRPr="00AD207A" w:rsidRDefault="00AD207A" w:rsidP="00AD207A">
      <w:pPr>
        <w:numPr>
          <w:ilvl w:val="0"/>
          <w:numId w:val="26"/>
        </w:numPr>
        <w:rPr>
          <w:rFonts w:cs="Tahoma"/>
          <w:szCs w:val="20"/>
        </w:rPr>
      </w:pPr>
      <w:r w:rsidRPr="00AD207A">
        <w:rPr>
          <w:rFonts w:cs="Tahoma"/>
          <w:szCs w:val="20"/>
        </w:rPr>
        <w:t>zabudowy zagrodowej w północno zachodniej części obszaru objętego plan</w:t>
      </w:r>
      <w:r w:rsidR="008C78CE">
        <w:rPr>
          <w:rFonts w:cs="Tahoma"/>
          <w:szCs w:val="20"/>
        </w:rPr>
        <w:t>em</w:t>
      </w:r>
      <w:r w:rsidRPr="00AD207A">
        <w:rPr>
          <w:rFonts w:cs="Tahoma"/>
          <w:szCs w:val="20"/>
        </w:rPr>
        <w:t xml:space="preserve"> w miejsce funkcji rolniczej;</w:t>
      </w:r>
    </w:p>
    <w:p w14:paraId="61EE9F9A" w14:textId="77777777" w:rsidR="00AD207A" w:rsidRPr="00AD207A" w:rsidRDefault="00AD207A" w:rsidP="00AD207A">
      <w:pPr>
        <w:numPr>
          <w:ilvl w:val="0"/>
          <w:numId w:val="26"/>
        </w:numPr>
        <w:rPr>
          <w:rFonts w:cs="Tahoma"/>
          <w:szCs w:val="20"/>
        </w:rPr>
      </w:pPr>
      <w:r w:rsidRPr="00AD207A">
        <w:rPr>
          <w:rFonts w:cs="Tahoma"/>
          <w:szCs w:val="20"/>
        </w:rPr>
        <w:t>zabudowy mieszkaniowej w południowo wschodniej części obszaru objętego plan</w:t>
      </w:r>
      <w:r w:rsidR="008C78CE">
        <w:rPr>
          <w:rFonts w:cs="Tahoma"/>
          <w:szCs w:val="20"/>
        </w:rPr>
        <w:t>em</w:t>
      </w:r>
      <w:r w:rsidRPr="00AD207A">
        <w:rPr>
          <w:rFonts w:cs="Tahoma"/>
          <w:szCs w:val="20"/>
        </w:rPr>
        <w:t xml:space="preserve"> w miejsce funkcji rolniczej i zieleni oraz we wschodniej części obszaru objętego plan</w:t>
      </w:r>
      <w:r w:rsidR="008C78CE">
        <w:rPr>
          <w:rFonts w:cs="Tahoma"/>
          <w:szCs w:val="20"/>
        </w:rPr>
        <w:t xml:space="preserve">em </w:t>
      </w:r>
      <w:r w:rsidRPr="00AD207A">
        <w:rPr>
          <w:rFonts w:cs="Tahoma"/>
          <w:szCs w:val="20"/>
        </w:rPr>
        <w:t>w miejsce funkcji rolniczej;</w:t>
      </w:r>
    </w:p>
    <w:p w14:paraId="1A6DCED5" w14:textId="77777777" w:rsidR="00F2133F" w:rsidRPr="00EB5C2B" w:rsidRDefault="00AD207A" w:rsidP="00AD207A">
      <w:pPr>
        <w:numPr>
          <w:ilvl w:val="0"/>
          <w:numId w:val="26"/>
        </w:numPr>
        <w:rPr>
          <w:rFonts w:cs="Tahoma"/>
          <w:szCs w:val="20"/>
        </w:rPr>
      </w:pPr>
      <w:r w:rsidRPr="00AD207A">
        <w:rPr>
          <w:rFonts w:cs="Tahoma"/>
          <w:szCs w:val="20"/>
        </w:rPr>
        <w:t xml:space="preserve">leśnych w północnej części sołectwa Rudziczka (na zachód od </w:t>
      </w:r>
      <w:r w:rsidR="00DB3DA4">
        <w:rPr>
          <w:rFonts w:cs="Tahoma"/>
          <w:szCs w:val="20"/>
        </w:rPr>
        <w:t>budowli krajobrazowej</w:t>
      </w:r>
      <w:r w:rsidRPr="00AD207A">
        <w:rPr>
          <w:rFonts w:cs="Tahoma"/>
          <w:szCs w:val="20"/>
        </w:rPr>
        <w:t>) w miejsce funkcji rolniczej</w:t>
      </w:r>
      <w:r w:rsidR="00F2133F" w:rsidRPr="00AD207A">
        <w:rPr>
          <w:rFonts w:cs="Tahoma"/>
          <w:color w:val="000000"/>
          <w:szCs w:val="20"/>
        </w:rPr>
        <w:t>.</w:t>
      </w:r>
    </w:p>
    <w:p w14:paraId="01A48CD6" w14:textId="77777777" w:rsidR="00EB5C2B" w:rsidRPr="00AD207A" w:rsidRDefault="00EB5C2B" w:rsidP="00EB5C2B">
      <w:pPr>
        <w:rPr>
          <w:rFonts w:cs="Tahoma"/>
          <w:szCs w:val="20"/>
        </w:rPr>
      </w:pPr>
      <w:r>
        <w:rPr>
          <w:rFonts w:cs="Tahoma"/>
          <w:color w:val="000000"/>
          <w:szCs w:val="20"/>
        </w:rPr>
        <w:t>Rozwiązania analizowanego dokumentu wynikają z kierunków wyznaczonych w Studium uwarunkowań i kierunków zagospodarowania przestrzennego gminy Suszec.</w:t>
      </w:r>
    </w:p>
    <w:p w14:paraId="20BB9DD9" w14:textId="77777777" w:rsidR="00470708" w:rsidRPr="00946200" w:rsidRDefault="00FA2F13" w:rsidP="00D22666">
      <w:pPr>
        <w:pStyle w:val="Nagwek1"/>
        <w:numPr>
          <w:ilvl w:val="0"/>
          <w:numId w:val="2"/>
        </w:numPr>
        <w:tabs>
          <w:tab w:val="clear" w:pos="0"/>
          <w:tab w:val="num" w:pos="1276"/>
        </w:tabs>
        <w:ind w:left="1276" w:hanging="566"/>
        <w:rPr>
          <w:lang w:val="pl-PL"/>
        </w:rPr>
      </w:pPr>
      <w:bookmarkStart w:id="85" w:name="_Toc470597103"/>
      <w:bookmarkStart w:id="86" w:name="_Toc470597606"/>
      <w:bookmarkStart w:id="87" w:name="_Toc469380996"/>
      <w:bookmarkEnd w:id="85"/>
      <w:r w:rsidRPr="00946200">
        <w:rPr>
          <w:lang w:val="pl-PL"/>
        </w:rPr>
        <w:br w:type="page"/>
      </w:r>
      <w:bookmarkStart w:id="88" w:name="_Toc5096716"/>
      <w:bookmarkStart w:id="89" w:name="_Toc137289564"/>
      <w:r w:rsidR="00470708" w:rsidRPr="00946200">
        <w:rPr>
          <w:lang w:val="pl-PL"/>
        </w:rPr>
        <w:lastRenderedPageBreak/>
        <w:t xml:space="preserve">Cele ochrony środowiska ustanowione na szczeblu międzynarodowym, wspólnotowym i krajowym, istotne z punktu widzenia </w:t>
      </w:r>
      <w:bookmarkEnd w:id="86"/>
      <w:bookmarkEnd w:id="87"/>
      <w:r w:rsidR="003411ED" w:rsidRPr="00946200">
        <w:rPr>
          <w:lang w:val="pl-PL"/>
        </w:rPr>
        <w:t>planu</w:t>
      </w:r>
      <w:bookmarkEnd w:id="88"/>
      <w:bookmarkEnd w:id="89"/>
    </w:p>
    <w:p w14:paraId="58A358D6" w14:textId="77777777" w:rsidR="00470708" w:rsidRPr="004B15DC" w:rsidRDefault="00470708">
      <w:r w:rsidRPr="004B15DC">
        <w:t xml:space="preserve">Polityka ochrony środowiska jest jedną z polityk wspólnotowych Unii Europejskiej o charakterze horyzontalnym. Jej zakres obejmuje wszystkie dziedziny życia społeczno-gospodarczego. Zasada zrównoważonego rozwoju podkreśla konieczność takiego rozwoju społeczno-ekonomicznego, by przy zaspokajaniu potrzeb obecnych i przyszłych pokoleń została zachowana równowaga przyrodnicza. </w:t>
      </w:r>
      <w:r w:rsidRPr="004B15DC">
        <w:rPr>
          <w:rFonts w:cs="Tahoma"/>
        </w:rPr>
        <w:t>Zasada przezorności wymaga podejmowania środków zapobiegawczych tam, gdzie nie poznano jeszcze dokładnego oddziaływania na środowisko. Zasada prewencji (zapobiegania) zobowiązuje podejmującego negatywne oddziaływanie na środowisko do zapobiegania temu oddziaływaniu. Zasada „zanieczyszczający płaci” wymaga od wprowadzającego zanieczyszczenia ponoszenia kosztów usunięcia skutków lub zapobiegania zanieczyszczeniom.</w:t>
      </w:r>
    </w:p>
    <w:p w14:paraId="0D93E845" w14:textId="77777777" w:rsidR="00470708" w:rsidRPr="004B15DC" w:rsidRDefault="00470708">
      <w:pPr>
        <w:rPr>
          <w:rFonts w:cs="Arial"/>
        </w:rPr>
      </w:pPr>
      <w:r w:rsidRPr="00EB5C2B">
        <w:rPr>
          <w:rFonts w:cs="Arial"/>
        </w:rPr>
        <w:t>Obszar objęt</w:t>
      </w:r>
      <w:r w:rsidR="00075009" w:rsidRPr="00EB5C2B">
        <w:rPr>
          <w:rFonts w:cs="Arial"/>
        </w:rPr>
        <w:t>y</w:t>
      </w:r>
      <w:r w:rsidRPr="00EB5C2B">
        <w:rPr>
          <w:rFonts w:cs="Arial"/>
        </w:rPr>
        <w:t xml:space="preserve"> </w:t>
      </w:r>
      <w:r w:rsidR="00A12677" w:rsidRPr="00EB5C2B">
        <w:rPr>
          <w:rFonts w:cs="Arial"/>
        </w:rPr>
        <w:t>plan</w:t>
      </w:r>
      <w:r w:rsidR="008C78CE" w:rsidRPr="00EB5C2B">
        <w:rPr>
          <w:rFonts w:cs="Arial"/>
        </w:rPr>
        <w:t>em</w:t>
      </w:r>
      <w:r w:rsidRPr="00EB5C2B">
        <w:rPr>
          <w:rFonts w:cs="Arial"/>
        </w:rPr>
        <w:t xml:space="preserve"> nie </w:t>
      </w:r>
      <w:r w:rsidR="00075009" w:rsidRPr="00EB5C2B">
        <w:rPr>
          <w:rFonts w:cs="Arial"/>
        </w:rPr>
        <w:t>jest</w:t>
      </w:r>
      <w:r w:rsidRPr="00EB5C2B">
        <w:rPr>
          <w:rFonts w:cs="Arial"/>
        </w:rPr>
        <w:t xml:space="preserve"> położon</w:t>
      </w:r>
      <w:r w:rsidR="00075009" w:rsidRPr="00EB5C2B">
        <w:rPr>
          <w:rFonts w:cs="Arial"/>
        </w:rPr>
        <w:t>y</w:t>
      </w:r>
      <w:r w:rsidRPr="00EB5C2B">
        <w:rPr>
          <w:rFonts w:cs="Arial"/>
        </w:rPr>
        <w:t xml:space="preserve"> w obszarze Natura 2000, ani z takim obszarem bezpośrednio nie sąsiaduj</w:t>
      </w:r>
      <w:r w:rsidR="00075009" w:rsidRPr="00EB5C2B">
        <w:rPr>
          <w:rFonts w:cs="Arial"/>
        </w:rPr>
        <w:t>e</w:t>
      </w:r>
      <w:r w:rsidRPr="00EB5C2B">
        <w:rPr>
          <w:rFonts w:cs="Arial"/>
        </w:rPr>
        <w:t>.</w:t>
      </w:r>
    </w:p>
    <w:p w14:paraId="7E4244AD" w14:textId="77777777" w:rsidR="00470708" w:rsidRPr="004B15DC" w:rsidRDefault="00470708">
      <w:pPr>
        <w:rPr>
          <w:szCs w:val="20"/>
        </w:rPr>
      </w:pPr>
      <w:r w:rsidRPr="004B15DC">
        <w:rPr>
          <w:rFonts w:cs="Arial"/>
        </w:rPr>
        <w:t xml:space="preserve">Działania związane z ochroną przyrody przewidziane w projekcie </w:t>
      </w:r>
      <w:r w:rsidR="00A12677" w:rsidRPr="004B15DC">
        <w:rPr>
          <w:rFonts w:cs="Arial"/>
        </w:rPr>
        <w:t>planu</w:t>
      </w:r>
      <w:r w:rsidRPr="004B15DC">
        <w:rPr>
          <w:rFonts w:cs="Arial"/>
        </w:rPr>
        <w:t xml:space="preserve"> mają charakter wybitnie lokalny i nie ma możliwości odniesienia ich wprost do celów międzynarodowych dyrektyw i konwencji oraz dokumentów krajowych w zakresie zagospodarowania i ochrony środowiska. Dokumenty te mają charakter polityczny (nie</w:t>
      </w:r>
      <w:r w:rsidR="00483394" w:rsidRPr="004B15DC">
        <w:rPr>
          <w:rFonts w:cs="Arial"/>
        </w:rPr>
        <w:t> </w:t>
      </w:r>
      <w:r w:rsidRPr="004B15DC">
        <w:rPr>
          <w:rFonts w:cs="Arial"/>
        </w:rPr>
        <w:t>zadaniowy), czyli cele są sformułowane bardzo ogólnie i nie można znaleźć bezpośredniego odniesienia do funkcji obszar</w:t>
      </w:r>
      <w:r w:rsidR="00075009">
        <w:rPr>
          <w:rFonts w:cs="Arial"/>
        </w:rPr>
        <w:t>u</w:t>
      </w:r>
      <w:r w:rsidRPr="004B15DC">
        <w:rPr>
          <w:rFonts w:cs="Arial"/>
        </w:rPr>
        <w:t xml:space="preserve"> objęt</w:t>
      </w:r>
      <w:r w:rsidR="00075009">
        <w:rPr>
          <w:rFonts w:cs="Arial"/>
        </w:rPr>
        <w:t>ego</w:t>
      </w:r>
      <w:r w:rsidRPr="004B15DC">
        <w:rPr>
          <w:rFonts w:cs="Arial"/>
        </w:rPr>
        <w:t xml:space="preserve"> </w:t>
      </w:r>
      <w:r w:rsidR="00A12677" w:rsidRPr="004B15DC">
        <w:rPr>
          <w:rFonts w:cs="Arial"/>
        </w:rPr>
        <w:t>plan</w:t>
      </w:r>
      <w:r w:rsidR="008C78CE">
        <w:rPr>
          <w:rFonts w:cs="Arial"/>
        </w:rPr>
        <w:t>em</w:t>
      </w:r>
      <w:r w:rsidRPr="004B15DC">
        <w:rPr>
          <w:rFonts w:cs="Arial"/>
        </w:rPr>
        <w:t>.</w:t>
      </w:r>
    </w:p>
    <w:p w14:paraId="4F51A818" w14:textId="77777777" w:rsidR="00470708" w:rsidRPr="004B15DC" w:rsidRDefault="00470708">
      <w:pPr>
        <w:rPr>
          <w:szCs w:val="20"/>
        </w:rPr>
      </w:pPr>
      <w:r w:rsidRPr="004B15DC">
        <w:rPr>
          <w:szCs w:val="20"/>
        </w:rPr>
        <w:t xml:space="preserve">Uchwalenie </w:t>
      </w:r>
      <w:r w:rsidR="003411ED" w:rsidRPr="004B15DC">
        <w:rPr>
          <w:szCs w:val="20"/>
        </w:rPr>
        <w:t>planu</w:t>
      </w:r>
      <w:r w:rsidRPr="004B15DC">
        <w:rPr>
          <w:szCs w:val="20"/>
        </w:rPr>
        <w:t xml:space="preserve"> spełnia wymogi </w:t>
      </w:r>
      <w:r w:rsidRPr="004B15DC">
        <w:rPr>
          <w:b/>
          <w:szCs w:val="20"/>
        </w:rPr>
        <w:t>Dyrektywy Parlamentu Europejskiego i Rady 2012/27/EU</w:t>
      </w:r>
      <w:r w:rsidRPr="004B15DC">
        <w:rPr>
          <w:szCs w:val="20"/>
        </w:rPr>
        <w:t xml:space="preserve"> z dnia 25 października 2012 r. w sprawie efektywności energetycznej, która ustanowiła wspólną unijną strukturę ramową dla środków służących wspieraniu efektywności energetycznej w Unii, aby zapewnić osiągnięcie głównego unijnego celu zakładającego zwiększenie efektywności energetycznej o 20% do 2020</w:t>
      </w:r>
      <w:r w:rsidR="00D253ED" w:rsidRPr="004B15DC">
        <w:rPr>
          <w:szCs w:val="20"/>
        </w:rPr>
        <w:t> </w:t>
      </w:r>
      <w:r w:rsidRPr="004B15DC">
        <w:rPr>
          <w:szCs w:val="20"/>
        </w:rPr>
        <w:t>r., a także stworzyć warunki dla dalszego polepszania efektywności energetycznej po wspomnianej dacie docelowej.</w:t>
      </w:r>
    </w:p>
    <w:p w14:paraId="0AAA7551" w14:textId="77777777" w:rsidR="00470708" w:rsidRPr="004B15DC" w:rsidRDefault="00470708">
      <w:pPr>
        <w:rPr>
          <w:szCs w:val="20"/>
        </w:rPr>
      </w:pPr>
      <w:r w:rsidRPr="004B15DC">
        <w:rPr>
          <w:szCs w:val="20"/>
        </w:rPr>
        <w:t xml:space="preserve">Uchwalenie </w:t>
      </w:r>
      <w:r w:rsidR="003411ED" w:rsidRPr="004B15DC">
        <w:rPr>
          <w:szCs w:val="20"/>
        </w:rPr>
        <w:t>planu</w:t>
      </w:r>
      <w:r w:rsidRPr="004B15DC">
        <w:rPr>
          <w:szCs w:val="20"/>
        </w:rPr>
        <w:t xml:space="preserve"> wpisuje się także w politykę zrównoważonego rozwoju i budowania konkurencyjności (</w:t>
      </w:r>
      <w:r w:rsidRPr="004B15DC">
        <w:rPr>
          <w:b/>
          <w:szCs w:val="20"/>
        </w:rPr>
        <w:t>Europa 2020</w:t>
      </w:r>
      <w:r w:rsidRPr="004B15DC">
        <w:rPr>
          <w:szCs w:val="20"/>
        </w:rPr>
        <w:t>), która na poziomie unijnym kładzie nacisk na kwestie energetyczne. Jeden ze wskazanych w dokumencie wymiernych celów do osiągnięcia na rok 2020 stanowi, że emisję dwutlenku węgla należy ograniczyć co najmniej o 20% w porównaniu z poziomem z 1990 r. lub, jeśli pozwolą na to warunki, nawet o 30% oraz zwiększyć efektywność wykorzystania energii o 20%.</w:t>
      </w:r>
    </w:p>
    <w:p w14:paraId="48635AAC" w14:textId="77777777" w:rsidR="00470708" w:rsidRPr="004B15DC" w:rsidRDefault="00470708">
      <w:pPr>
        <w:rPr>
          <w:szCs w:val="20"/>
        </w:rPr>
      </w:pPr>
      <w:r w:rsidRPr="004B15DC">
        <w:rPr>
          <w:szCs w:val="20"/>
        </w:rPr>
        <w:t xml:space="preserve">Realizacja </w:t>
      </w:r>
      <w:r w:rsidR="003411ED" w:rsidRPr="004B15DC">
        <w:rPr>
          <w:szCs w:val="20"/>
        </w:rPr>
        <w:t>planu</w:t>
      </w:r>
      <w:r w:rsidRPr="004B15DC">
        <w:rPr>
          <w:szCs w:val="20"/>
        </w:rPr>
        <w:t xml:space="preserve"> jest też spójn</w:t>
      </w:r>
      <w:r w:rsidR="004B15DC" w:rsidRPr="004B15DC">
        <w:rPr>
          <w:szCs w:val="20"/>
        </w:rPr>
        <w:t>a</w:t>
      </w:r>
      <w:r w:rsidRPr="004B15DC">
        <w:rPr>
          <w:szCs w:val="20"/>
        </w:rPr>
        <w:t xml:space="preserve"> co do celów z </w:t>
      </w:r>
      <w:r w:rsidRPr="004B15DC">
        <w:rPr>
          <w:b/>
          <w:szCs w:val="20"/>
        </w:rPr>
        <w:t>Polityką klimatyczną Polski – Strategia redukcji emisji gazów cieplarnianych w Polsce do roku 2020</w:t>
      </w:r>
      <w:r w:rsidRPr="004B15DC">
        <w:rPr>
          <w:szCs w:val="20"/>
        </w:rPr>
        <w:t>, gdzie nadrzędną sprawą jest włączenie się Polski do wysiłków na rzecz ochrony klimatu globalnego poprzez wdrażanie zasad zrównoważonego rozwoju, zwłaszcza w zakresie poprawy wykorzystania energii, zwiększania zasobów leśnych i glebowych kraju, racjonalizacji wykorzystania surowców i produktów przemysłu oraz racjonalizacji zagospodarowania odpadów, w sposób zapewniający osiągnięcie maksymalnych korzyści gospodarczych, społecznych i</w:t>
      </w:r>
      <w:r w:rsidR="00641517">
        <w:rPr>
          <w:szCs w:val="20"/>
        </w:rPr>
        <w:t> </w:t>
      </w:r>
      <w:r w:rsidRPr="004B15DC">
        <w:rPr>
          <w:szCs w:val="20"/>
        </w:rPr>
        <w:t>politycznych. Realizacja przedmiotowego dokumentu będzie odbywać się zgodnie z</w:t>
      </w:r>
      <w:r w:rsidR="00641517">
        <w:rPr>
          <w:szCs w:val="20"/>
        </w:rPr>
        <w:t> </w:t>
      </w:r>
      <w:r w:rsidRPr="004B15DC">
        <w:rPr>
          <w:szCs w:val="20"/>
        </w:rPr>
        <w:t>nakazami dotyczącymi ochrony środowiska, szczególnie powietrza atmosferycznego.</w:t>
      </w:r>
    </w:p>
    <w:p w14:paraId="269A65CE" w14:textId="77777777" w:rsidR="00470708" w:rsidRPr="004B15DC" w:rsidRDefault="008C78CE">
      <w:pPr>
        <w:spacing w:before="80"/>
        <w:rPr>
          <w:rFonts w:cs="Tahoma"/>
          <w:szCs w:val="20"/>
        </w:rPr>
      </w:pPr>
      <w:r>
        <w:rPr>
          <w:szCs w:val="20"/>
        </w:rPr>
        <w:t>P</w:t>
      </w:r>
      <w:r w:rsidR="003411ED" w:rsidRPr="004B15DC">
        <w:rPr>
          <w:szCs w:val="20"/>
        </w:rPr>
        <w:t>lan</w:t>
      </w:r>
      <w:r w:rsidR="00470708" w:rsidRPr="004B15DC">
        <w:rPr>
          <w:szCs w:val="20"/>
        </w:rPr>
        <w:t xml:space="preserve"> jest </w:t>
      </w:r>
      <w:r w:rsidR="004B15DC" w:rsidRPr="004B15DC">
        <w:rPr>
          <w:szCs w:val="20"/>
        </w:rPr>
        <w:t xml:space="preserve">ponadto </w:t>
      </w:r>
      <w:r w:rsidR="00470708" w:rsidRPr="004B15DC">
        <w:rPr>
          <w:szCs w:val="20"/>
        </w:rPr>
        <w:t xml:space="preserve">spójny z założeniami </w:t>
      </w:r>
      <w:r w:rsidR="00470708" w:rsidRPr="004B15DC">
        <w:rPr>
          <w:b/>
          <w:szCs w:val="20"/>
        </w:rPr>
        <w:t>II Polityki Ekologicznej Państwa z uwzględnieniem perspektywy do roku 2025</w:t>
      </w:r>
      <w:r w:rsidR="00470708" w:rsidRPr="004B15DC">
        <w:rPr>
          <w:szCs w:val="20"/>
        </w:rPr>
        <w:t xml:space="preserve">, wyznaczającej cele i kierunki działań </w:t>
      </w:r>
      <w:r w:rsidR="00470708" w:rsidRPr="004B15DC">
        <w:rPr>
          <w:szCs w:val="20"/>
        </w:rPr>
        <w:lastRenderedPageBreak/>
        <w:t xml:space="preserve">w zakresie ochrony środowiska, w tym ochrony powietrza i poprawy jego stanu. </w:t>
      </w:r>
      <w:r>
        <w:rPr>
          <w:szCs w:val="20"/>
        </w:rPr>
        <w:t>P</w:t>
      </w:r>
      <w:r w:rsidR="00A12677" w:rsidRPr="004B15DC">
        <w:rPr>
          <w:szCs w:val="20"/>
        </w:rPr>
        <w:t>lan</w:t>
      </w:r>
      <w:r w:rsidR="00470708" w:rsidRPr="004B15DC">
        <w:rPr>
          <w:szCs w:val="20"/>
        </w:rPr>
        <w:t xml:space="preserve"> realizuje cele dokumentu zarówno w odniesieniu do</w:t>
      </w:r>
      <w:r w:rsidR="00483394" w:rsidRPr="004B15DC">
        <w:rPr>
          <w:szCs w:val="20"/>
        </w:rPr>
        <w:t> </w:t>
      </w:r>
      <w:r w:rsidR="00470708" w:rsidRPr="004B15DC">
        <w:rPr>
          <w:szCs w:val="20"/>
        </w:rPr>
        <w:t>racjonalnego użytkowania zasobów naturalnych, jak i w zakresie jakości środowiska: Cel 3.3. Jakość powietrza. Zmiany klimatu.</w:t>
      </w:r>
    </w:p>
    <w:p w14:paraId="0C406A34" w14:textId="77777777" w:rsidR="00470708" w:rsidRPr="004B15DC" w:rsidRDefault="00470708">
      <w:pPr>
        <w:spacing w:before="80"/>
      </w:pPr>
      <w:r w:rsidRPr="004B15DC">
        <w:rPr>
          <w:rFonts w:cs="Tahoma"/>
          <w:szCs w:val="20"/>
        </w:rPr>
        <w:t xml:space="preserve">Uchwalenie </w:t>
      </w:r>
      <w:r w:rsidR="003411ED" w:rsidRPr="004B15DC">
        <w:rPr>
          <w:rFonts w:cs="Tahoma"/>
          <w:szCs w:val="20"/>
        </w:rPr>
        <w:t>planu</w:t>
      </w:r>
      <w:r w:rsidRPr="004B15DC">
        <w:rPr>
          <w:rFonts w:cs="Tahoma"/>
          <w:szCs w:val="20"/>
        </w:rPr>
        <w:t xml:space="preserve"> nie będzie miało związku z działaniami adaptacyjnymi przewidzianymi w „Strategicznym planie adaptacji dla sektorów i obszarów wrażliwych na zmianę klimatu do roku 2020 z perspektywą do roku 2030” w odniesieniu do celów adaptacji do zmian klimatu w gospodarce przestrzennej i budownictwie. Cele te są związane z ograniczeniami w zakresie budownictwa powszechnego i wymaganiami w zakresie ochrony przez zalaniem budynków podpiwniczonych na obszarach zalewowych oraz na terenach zagrożonych ruchami masowymi, wdrożeniem działań zabezpieczających przed osuwiskami oraz wprowadzenia dostępu on-line do miejscowych planów zagospodarowania przestrzennego.</w:t>
      </w:r>
    </w:p>
    <w:p w14:paraId="1E37029E" w14:textId="77777777" w:rsidR="00470708" w:rsidRPr="00593176" w:rsidRDefault="00FA2F13" w:rsidP="00D22666">
      <w:pPr>
        <w:pStyle w:val="Nagwek1"/>
        <w:numPr>
          <w:ilvl w:val="0"/>
          <w:numId w:val="2"/>
        </w:numPr>
        <w:tabs>
          <w:tab w:val="clear" w:pos="0"/>
          <w:tab w:val="num" w:pos="1276"/>
        </w:tabs>
        <w:ind w:left="1276" w:hanging="566"/>
        <w:rPr>
          <w:lang w:val="pl-PL"/>
        </w:rPr>
      </w:pPr>
      <w:bookmarkStart w:id="90" w:name="_Toc470597607"/>
      <w:bookmarkStart w:id="91" w:name="_Toc469380997"/>
      <w:r w:rsidRPr="00946200">
        <w:rPr>
          <w:highlight w:val="yellow"/>
          <w:lang w:val="pl-PL"/>
        </w:rPr>
        <w:br w:type="page"/>
      </w:r>
      <w:bookmarkStart w:id="92" w:name="_Toc5096717"/>
      <w:bookmarkStart w:id="93" w:name="_Toc137289565"/>
      <w:r w:rsidR="00470708" w:rsidRPr="00593176">
        <w:rPr>
          <w:lang w:val="pl-PL"/>
        </w:rPr>
        <w:lastRenderedPageBreak/>
        <w:t xml:space="preserve">Przewidywane znaczące oddziaływania </w:t>
      </w:r>
      <w:r w:rsidR="000C6D77" w:rsidRPr="00593176">
        <w:rPr>
          <w:lang w:val="pl-PL"/>
        </w:rPr>
        <w:t xml:space="preserve">na środowisko </w:t>
      </w:r>
      <w:r w:rsidR="00470708" w:rsidRPr="00593176">
        <w:rPr>
          <w:lang w:val="pl-PL"/>
        </w:rPr>
        <w:t xml:space="preserve">uchwalenia </w:t>
      </w:r>
      <w:r w:rsidR="003411ED" w:rsidRPr="00593176">
        <w:rPr>
          <w:lang w:val="pl-PL"/>
        </w:rPr>
        <w:t>planu</w:t>
      </w:r>
      <w:bookmarkEnd w:id="90"/>
      <w:bookmarkEnd w:id="91"/>
      <w:bookmarkEnd w:id="92"/>
      <w:bookmarkEnd w:id="93"/>
    </w:p>
    <w:p w14:paraId="3F6C23F1" w14:textId="77777777" w:rsidR="00DB39B4" w:rsidRPr="007B1DA0" w:rsidRDefault="00DB39B4" w:rsidP="00DB39B4">
      <w:pPr>
        <w:tabs>
          <w:tab w:val="left" w:pos="851"/>
        </w:tabs>
        <w:suppressAutoHyphens w:val="0"/>
        <w:autoSpaceDE w:val="0"/>
        <w:autoSpaceDN w:val="0"/>
        <w:adjustRightInd w:val="0"/>
      </w:pPr>
      <w:r w:rsidRPr="007B1DA0">
        <w:t xml:space="preserve">Na obszarze objętym </w:t>
      </w:r>
      <w:r w:rsidRPr="00363347">
        <w:t>plan</w:t>
      </w:r>
      <w:r>
        <w:t>em</w:t>
      </w:r>
      <w:r w:rsidRPr="007B1DA0">
        <w:t xml:space="preserve"> ustalono zakaz lokalizacji</w:t>
      </w:r>
      <w:r>
        <w:t xml:space="preserve"> (poza obowiązującym terenem górniczym „Suszec IV” oraz potencjalnym wydobyciem węgla kamiennego i metanu, jako kopaliny towarzyszącej)</w:t>
      </w:r>
      <w:r w:rsidRPr="007B1DA0">
        <w:t>:</w:t>
      </w:r>
    </w:p>
    <w:p w14:paraId="32ABA566" w14:textId="77777777" w:rsidR="00DB39B4" w:rsidRPr="007B1DA0" w:rsidRDefault="00DB39B4" w:rsidP="00DB39B4">
      <w:pPr>
        <w:numPr>
          <w:ilvl w:val="0"/>
          <w:numId w:val="20"/>
        </w:numPr>
        <w:tabs>
          <w:tab w:val="left" w:pos="851"/>
        </w:tabs>
        <w:suppressAutoHyphens w:val="0"/>
        <w:autoSpaceDE w:val="0"/>
        <w:autoSpaceDN w:val="0"/>
        <w:adjustRightInd w:val="0"/>
        <w:ind w:left="714" w:hanging="357"/>
        <w:contextualSpacing/>
      </w:pPr>
      <w:r w:rsidRPr="007B1DA0">
        <w:t>zakładów stwarzających zagrożenia dla życia i zdrowia ludzi,</w:t>
      </w:r>
    </w:p>
    <w:p w14:paraId="7DF51384" w14:textId="77777777" w:rsidR="00DB39B4" w:rsidRPr="007B1DA0" w:rsidRDefault="00DB39B4" w:rsidP="00DB39B4">
      <w:pPr>
        <w:numPr>
          <w:ilvl w:val="0"/>
          <w:numId w:val="20"/>
        </w:numPr>
        <w:tabs>
          <w:tab w:val="left" w:pos="851"/>
        </w:tabs>
        <w:suppressAutoHyphens w:val="0"/>
        <w:autoSpaceDE w:val="0"/>
        <w:autoSpaceDN w:val="0"/>
        <w:adjustRightInd w:val="0"/>
        <w:ind w:left="714" w:hanging="357"/>
        <w:contextualSpacing/>
      </w:pPr>
      <w:r w:rsidRPr="007B1DA0">
        <w:t>zakładów o zwiększonym ryzyku wystąpienia poważnych awarii,</w:t>
      </w:r>
    </w:p>
    <w:p w14:paraId="3DFAAA83" w14:textId="77777777" w:rsidR="00DB39B4" w:rsidRPr="007B1DA0" w:rsidRDefault="00DB39B4" w:rsidP="00DB39B4">
      <w:pPr>
        <w:numPr>
          <w:ilvl w:val="0"/>
          <w:numId w:val="20"/>
        </w:numPr>
        <w:tabs>
          <w:tab w:val="left" w:pos="851"/>
        </w:tabs>
        <w:suppressAutoHyphens w:val="0"/>
        <w:autoSpaceDE w:val="0"/>
        <w:autoSpaceDN w:val="0"/>
        <w:adjustRightInd w:val="0"/>
        <w:ind w:left="714" w:hanging="357"/>
        <w:contextualSpacing/>
      </w:pPr>
      <w:r w:rsidRPr="007B1DA0">
        <w:t>zakładów o dużym ryzyku wystąpienia poważnych awarii.</w:t>
      </w:r>
    </w:p>
    <w:p w14:paraId="0288C57A" w14:textId="77777777" w:rsidR="0059305E" w:rsidRDefault="0059305E" w:rsidP="0059305E">
      <w:pPr>
        <w:tabs>
          <w:tab w:val="left" w:pos="851"/>
        </w:tabs>
        <w:suppressAutoHyphens w:val="0"/>
        <w:autoSpaceDE w:val="0"/>
        <w:autoSpaceDN w:val="0"/>
        <w:adjustRightInd w:val="0"/>
      </w:pPr>
      <w:r w:rsidRPr="00BE19BC">
        <w:t>Na obszarze objętym planem ustalono zakaz gospodarowania odpadami</w:t>
      </w:r>
      <w:r>
        <w:t xml:space="preserve"> (w tym realizacji spalarni)</w:t>
      </w:r>
      <w:r w:rsidRPr="00BE19BC">
        <w:t>, z zastrzeżeniem</w:t>
      </w:r>
      <w:r>
        <w:t>:</w:t>
      </w:r>
    </w:p>
    <w:p w14:paraId="540C9CE8" w14:textId="143CA54B" w:rsidR="0059305E" w:rsidRDefault="0059305E" w:rsidP="0059305E">
      <w:pPr>
        <w:numPr>
          <w:ilvl w:val="0"/>
          <w:numId w:val="20"/>
        </w:numPr>
        <w:tabs>
          <w:tab w:val="left" w:pos="851"/>
        </w:tabs>
        <w:suppressAutoHyphens w:val="0"/>
        <w:autoSpaceDE w:val="0"/>
        <w:autoSpaceDN w:val="0"/>
        <w:adjustRightInd w:val="0"/>
        <w:ind w:left="714" w:hanging="357"/>
        <w:contextualSpacing/>
      </w:pPr>
      <w:r w:rsidRPr="00BE19BC">
        <w:t xml:space="preserve">gospodarowania odpadami w zakresie zbierania odpadów metali na terenie oznaczonym symbolem </w:t>
      </w:r>
      <w:r w:rsidRPr="00C769C6">
        <w:t>A2PU</w:t>
      </w:r>
      <w:r>
        <w:t>,</w:t>
      </w:r>
    </w:p>
    <w:p w14:paraId="02EC43FC" w14:textId="77777777" w:rsidR="0059305E" w:rsidRDefault="0059305E" w:rsidP="0059305E">
      <w:pPr>
        <w:numPr>
          <w:ilvl w:val="0"/>
          <w:numId w:val="20"/>
        </w:numPr>
        <w:tabs>
          <w:tab w:val="left" w:pos="851"/>
        </w:tabs>
        <w:suppressAutoHyphens w:val="0"/>
        <w:autoSpaceDE w:val="0"/>
        <w:autoSpaceDN w:val="0"/>
        <w:adjustRightInd w:val="0"/>
        <w:ind w:left="714" w:hanging="357"/>
        <w:contextualSpacing/>
      </w:pPr>
      <w:r w:rsidRPr="00BE19BC">
        <w:t>prowadzeni</w:t>
      </w:r>
      <w:r>
        <w:t>a</w:t>
      </w:r>
      <w:r w:rsidRPr="00BE19BC">
        <w:t xml:space="preserve"> gospodarki odpadami w sposób zgodny z przepisami o odpadach, o</w:t>
      </w:r>
      <w:r>
        <w:t> </w:t>
      </w:r>
      <w:r w:rsidRPr="00BE19BC">
        <w:t>ochronie środowiska oraz utrzymaniu czystości i porządku, obowiązującymi w</w:t>
      </w:r>
      <w:r>
        <w:t> </w:t>
      </w:r>
      <w:r w:rsidRPr="00BE19BC">
        <w:t>gminie</w:t>
      </w:r>
      <w:r>
        <w:t>,</w:t>
      </w:r>
    </w:p>
    <w:p w14:paraId="3CF8BA8B" w14:textId="77777777" w:rsidR="0059305E" w:rsidRDefault="0059305E" w:rsidP="0059305E">
      <w:pPr>
        <w:numPr>
          <w:ilvl w:val="0"/>
          <w:numId w:val="20"/>
        </w:numPr>
        <w:tabs>
          <w:tab w:val="left" w:pos="851"/>
        </w:tabs>
        <w:suppressAutoHyphens w:val="0"/>
        <w:autoSpaceDE w:val="0"/>
        <w:autoSpaceDN w:val="0"/>
        <w:adjustRightInd w:val="0"/>
        <w:ind w:left="714" w:hanging="357"/>
        <w:contextualSpacing/>
      </w:pPr>
      <w:r>
        <w:t>segregacji odpadów w ramach przynależnego zagospodarowania terenu,</w:t>
      </w:r>
    </w:p>
    <w:p w14:paraId="7EBF6266" w14:textId="77777777" w:rsidR="00320684" w:rsidRDefault="0059305E" w:rsidP="0059305E">
      <w:pPr>
        <w:numPr>
          <w:ilvl w:val="0"/>
          <w:numId w:val="20"/>
        </w:numPr>
        <w:tabs>
          <w:tab w:val="left" w:pos="851"/>
        </w:tabs>
        <w:suppressAutoHyphens w:val="0"/>
        <w:autoSpaceDE w:val="0"/>
        <w:autoSpaceDN w:val="0"/>
        <w:adjustRightInd w:val="0"/>
        <w:ind w:left="714" w:hanging="357"/>
        <w:contextualSpacing/>
      </w:pPr>
      <w:r>
        <w:t>wstępnego magazynowania odpadów przez ich wytwórcę</w:t>
      </w:r>
      <w:r w:rsidR="00320684">
        <w:t>,</w:t>
      </w:r>
    </w:p>
    <w:p w14:paraId="2D192F7B" w14:textId="4985272C" w:rsidR="0059305E" w:rsidRPr="005A679F" w:rsidRDefault="00320684" w:rsidP="0059305E">
      <w:pPr>
        <w:numPr>
          <w:ilvl w:val="0"/>
          <w:numId w:val="20"/>
        </w:numPr>
        <w:tabs>
          <w:tab w:val="left" w:pos="851"/>
        </w:tabs>
        <w:suppressAutoHyphens w:val="0"/>
        <w:autoSpaceDE w:val="0"/>
        <w:autoSpaceDN w:val="0"/>
        <w:adjustRightInd w:val="0"/>
        <w:ind w:left="714" w:hanging="357"/>
        <w:contextualSpacing/>
      </w:pPr>
      <w:r w:rsidRPr="00320684">
        <w:t xml:space="preserve">tymczasowego gromadzenia na terenie oznaczonym symbolem E1ITO odpadów tj. osadów ściekowych, piasku i </w:t>
      </w:r>
      <w:proofErr w:type="spellStart"/>
      <w:r w:rsidRPr="00320684">
        <w:t>skratek</w:t>
      </w:r>
      <w:proofErr w:type="spellEnd"/>
      <w:r w:rsidRPr="00320684">
        <w:t xml:space="preserve"> przed ich dalszą przeróbką </w:t>
      </w:r>
      <w:r>
        <w:t>-</w:t>
      </w:r>
      <w:r w:rsidRPr="00320684">
        <w:t xml:space="preserve"> przetwarzaniem</w:t>
      </w:r>
      <w:r w:rsidR="0059305E">
        <w:t>.</w:t>
      </w:r>
    </w:p>
    <w:p w14:paraId="3A3F4904" w14:textId="086D89EC" w:rsidR="0059305E" w:rsidRDefault="0059305E" w:rsidP="0059305E">
      <w:pPr>
        <w:tabs>
          <w:tab w:val="left" w:pos="851"/>
        </w:tabs>
        <w:suppressAutoHyphens w:val="0"/>
        <w:autoSpaceDE w:val="0"/>
        <w:autoSpaceDN w:val="0"/>
        <w:adjustRightInd w:val="0"/>
      </w:pPr>
      <w:r w:rsidRPr="005A679F">
        <w:t xml:space="preserve">Ponadto, w obszarze objętym </w:t>
      </w:r>
      <w:r w:rsidRPr="00363347">
        <w:t>plan</w:t>
      </w:r>
      <w:r>
        <w:t>em</w:t>
      </w:r>
      <w:r w:rsidRPr="00363347">
        <w:t xml:space="preserve"> </w:t>
      </w:r>
      <w:r w:rsidRPr="005A679F">
        <w:t xml:space="preserve">zakazano lokalizacji nowych przedsięwzięć mogących zawsze znacząco oddziaływać na środowisko (z wyłączeniem terenów oznaczonych symbolami </w:t>
      </w:r>
      <w:r w:rsidRPr="00BE19BC">
        <w:rPr>
          <w:b/>
          <w:color w:val="000000"/>
          <w:szCs w:val="20"/>
        </w:rPr>
        <w:t>A1PU</w:t>
      </w:r>
      <w:r w:rsidR="00320684">
        <w:rPr>
          <w:b/>
          <w:color w:val="000000"/>
          <w:szCs w:val="20"/>
        </w:rPr>
        <w:t>,F</w:t>
      </w:r>
      <w:r w:rsidRPr="00BE19BC">
        <w:rPr>
          <w:color w:val="000000"/>
          <w:szCs w:val="20"/>
        </w:rPr>
        <w:t>,</w:t>
      </w:r>
      <w:r w:rsidRPr="00BE19BC">
        <w:rPr>
          <w:b/>
          <w:color w:val="000000"/>
          <w:szCs w:val="20"/>
        </w:rPr>
        <w:t xml:space="preserve"> A</w:t>
      </w:r>
      <w:r>
        <w:rPr>
          <w:b/>
          <w:color w:val="000000"/>
          <w:szCs w:val="20"/>
        </w:rPr>
        <w:t>2</w:t>
      </w:r>
      <w:r w:rsidRPr="00BE19BC">
        <w:rPr>
          <w:b/>
          <w:color w:val="000000"/>
          <w:szCs w:val="20"/>
        </w:rPr>
        <w:t>PU</w:t>
      </w:r>
      <w:r w:rsidR="00320684">
        <w:rPr>
          <w:b/>
          <w:color w:val="000000"/>
          <w:szCs w:val="20"/>
        </w:rPr>
        <w:t>,F</w:t>
      </w:r>
      <w:r w:rsidRPr="00BE19BC">
        <w:rPr>
          <w:color w:val="000000"/>
          <w:szCs w:val="20"/>
        </w:rPr>
        <w:t>,</w:t>
      </w:r>
      <w:r>
        <w:rPr>
          <w:color w:val="000000"/>
          <w:szCs w:val="20"/>
        </w:rPr>
        <w:t xml:space="preserve"> </w:t>
      </w:r>
      <w:r w:rsidRPr="00BE19BC">
        <w:rPr>
          <w:b/>
          <w:color w:val="000000"/>
          <w:szCs w:val="20"/>
        </w:rPr>
        <w:t>A3PU</w:t>
      </w:r>
      <w:r w:rsidR="00320684">
        <w:rPr>
          <w:b/>
          <w:color w:val="000000"/>
          <w:szCs w:val="20"/>
        </w:rPr>
        <w:t>,F</w:t>
      </w:r>
      <w:r w:rsidRPr="00BE19BC">
        <w:rPr>
          <w:color w:val="000000"/>
          <w:szCs w:val="20"/>
        </w:rPr>
        <w:t>,</w:t>
      </w:r>
      <w:r w:rsidRPr="00BE19BC">
        <w:rPr>
          <w:b/>
          <w:color w:val="000000"/>
          <w:szCs w:val="20"/>
        </w:rPr>
        <w:t xml:space="preserve"> A4PU</w:t>
      </w:r>
      <w:r w:rsidR="00320684">
        <w:rPr>
          <w:b/>
          <w:color w:val="000000"/>
          <w:szCs w:val="20"/>
        </w:rPr>
        <w:t>,F</w:t>
      </w:r>
      <w:r w:rsidRPr="00BE19BC">
        <w:rPr>
          <w:color w:val="000000"/>
          <w:szCs w:val="20"/>
        </w:rPr>
        <w:t>,</w:t>
      </w:r>
      <w:r w:rsidRPr="00BE19BC">
        <w:rPr>
          <w:b/>
          <w:color w:val="000000"/>
          <w:szCs w:val="20"/>
        </w:rPr>
        <w:t xml:space="preserve"> A5PU</w:t>
      </w:r>
      <w:r w:rsidR="00320684">
        <w:rPr>
          <w:b/>
          <w:color w:val="000000"/>
          <w:szCs w:val="20"/>
        </w:rPr>
        <w:t>,F</w:t>
      </w:r>
      <w:r w:rsidRPr="00BE19BC">
        <w:rPr>
          <w:color w:val="000000"/>
          <w:szCs w:val="20"/>
        </w:rPr>
        <w:t>,</w:t>
      </w:r>
      <w:r w:rsidRPr="00BE19BC">
        <w:rPr>
          <w:b/>
          <w:color w:val="000000"/>
          <w:szCs w:val="20"/>
        </w:rPr>
        <w:t xml:space="preserve"> A6PU</w:t>
      </w:r>
      <w:r w:rsidR="00320684">
        <w:rPr>
          <w:b/>
          <w:color w:val="000000"/>
          <w:szCs w:val="20"/>
        </w:rPr>
        <w:t>,F</w:t>
      </w:r>
      <w:r w:rsidRPr="00BE19BC">
        <w:rPr>
          <w:color w:val="000000"/>
          <w:szCs w:val="20"/>
        </w:rPr>
        <w:t>,</w:t>
      </w:r>
      <w:r w:rsidRPr="00BE19BC">
        <w:rPr>
          <w:b/>
          <w:color w:val="000000"/>
          <w:szCs w:val="20"/>
        </w:rPr>
        <w:t xml:space="preserve"> A7PU</w:t>
      </w:r>
      <w:r w:rsidR="00320684">
        <w:rPr>
          <w:b/>
          <w:color w:val="000000"/>
          <w:szCs w:val="20"/>
        </w:rPr>
        <w:t>,F</w:t>
      </w:r>
      <w:r w:rsidRPr="00BE19BC">
        <w:rPr>
          <w:color w:val="000000"/>
          <w:szCs w:val="20"/>
        </w:rPr>
        <w:t>,</w:t>
      </w:r>
      <w:r w:rsidRPr="00BE19BC">
        <w:rPr>
          <w:b/>
          <w:color w:val="000000"/>
          <w:szCs w:val="20"/>
        </w:rPr>
        <w:t xml:space="preserve"> </w:t>
      </w:r>
      <w:r w:rsidR="00320684">
        <w:rPr>
          <w:b/>
          <w:color w:val="000000"/>
          <w:szCs w:val="20"/>
        </w:rPr>
        <w:t xml:space="preserve">E1PU,F, E2PU,F, E3PU,F, E4PU,F, E5PU,F, </w:t>
      </w:r>
      <w:r>
        <w:rPr>
          <w:b/>
          <w:color w:val="000000"/>
          <w:szCs w:val="20"/>
        </w:rPr>
        <w:t>E6PU</w:t>
      </w:r>
      <w:r w:rsidR="00320684">
        <w:rPr>
          <w:b/>
          <w:color w:val="000000"/>
          <w:szCs w:val="20"/>
        </w:rPr>
        <w:t>,F</w:t>
      </w:r>
      <w:r>
        <w:rPr>
          <w:b/>
          <w:color w:val="000000"/>
          <w:szCs w:val="20"/>
        </w:rPr>
        <w:t xml:space="preserve">, </w:t>
      </w:r>
      <w:r w:rsidRPr="00BE19BC">
        <w:rPr>
          <w:b/>
          <w:bCs/>
          <w:color w:val="000000"/>
          <w:szCs w:val="20"/>
        </w:rPr>
        <w:t>E7PU</w:t>
      </w:r>
      <w:r w:rsidR="00320684">
        <w:rPr>
          <w:b/>
          <w:bCs/>
          <w:color w:val="000000"/>
          <w:szCs w:val="20"/>
        </w:rPr>
        <w:t>,F</w:t>
      </w:r>
      <w:r w:rsidRPr="00BE19BC">
        <w:rPr>
          <w:bCs/>
          <w:color w:val="000000"/>
          <w:szCs w:val="20"/>
        </w:rPr>
        <w:t xml:space="preserve">, </w:t>
      </w:r>
      <w:r w:rsidRPr="00BE19BC">
        <w:rPr>
          <w:b/>
          <w:bCs/>
          <w:color w:val="000000"/>
          <w:szCs w:val="20"/>
        </w:rPr>
        <w:t>E8PU</w:t>
      </w:r>
      <w:r w:rsidR="006A0851">
        <w:rPr>
          <w:b/>
          <w:bCs/>
          <w:color w:val="000000"/>
          <w:szCs w:val="20"/>
        </w:rPr>
        <w:t>,F</w:t>
      </w:r>
      <w:r w:rsidRPr="00BE19BC">
        <w:rPr>
          <w:bCs/>
          <w:color w:val="000000"/>
          <w:szCs w:val="20"/>
        </w:rPr>
        <w:t xml:space="preserve">, </w:t>
      </w:r>
      <w:r w:rsidRPr="00BE19BC">
        <w:rPr>
          <w:b/>
          <w:bCs/>
          <w:color w:val="000000"/>
          <w:szCs w:val="20"/>
        </w:rPr>
        <w:t>E9PU</w:t>
      </w:r>
      <w:r w:rsidR="006A0851">
        <w:rPr>
          <w:b/>
          <w:bCs/>
          <w:color w:val="000000"/>
          <w:szCs w:val="20"/>
        </w:rPr>
        <w:t>,F</w:t>
      </w:r>
      <w:r w:rsidRPr="00BE19BC">
        <w:rPr>
          <w:bCs/>
          <w:color w:val="000000"/>
          <w:szCs w:val="20"/>
        </w:rPr>
        <w:t>,</w:t>
      </w:r>
      <w:r w:rsidRPr="00BE19BC">
        <w:rPr>
          <w:b/>
          <w:bCs/>
          <w:color w:val="000000"/>
          <w:szCs w:val="20"/>
        </w:rPr>
        <w:t xml:space="preserve"> E10PU</w:t>
      </w:r>
      <w:r w:rsidR="006A0851">
        <w:rPr>
          <w:b/>
          <w:bCs/>
          <w:color w:val="000000"/>
          <w:szCs w:val="20"/>
        </w:rPr>
        <w:t>,F</w:t>
      </w:r>
      <w:r w:rsidR="00C769C6">
        <w:rPr>
          <w:b/>
          <w:bCs/>
          <w:color w:val="000000"/>
          <w:szCs w:val="20"/>
        </w:rPr>
        <w:t>, E1PG,P,F</w:t>
      </w:r>
      <w:r w:rsidRPr="005A679F">
        <w:t>).</w:t>
      </w:r>
      <w:r>
        <w:t xml:space="preserve"> D</w:t>
      </w:r>
      <w:r w:rsidRPr="005A679F">
        <w:t>opuszczono realizację inwestycji celu publicznego związanych z</w:t>
      </w:r>
      <w:r w:rsidR="006A0851">
        <w:t> </w:t>
      </w:r>
      <w:r>
        <w:t>poszukiwaniem, rozpoznawaniem,</w:t>
      </w:r>
      <w:r w:rsidRPr="005A679F">
        <w:t xml:space="preserve"> wydobywaniem złóż kopalin objętych własnością górniczą oraz inwestycji celu publicznego z zakresu infrastruktury technicznej, w tym łączności publicznej</w:t>
      </w:r>
      <w:r>
        <w:t>,</w:t>
      </w:r>
      <w:r w:rsidRPr="005A679F">
        <w:t xml:space="preserve"> dróg publicznych</w:t>
      </w:r>
      <w:r>
        <w:t xml:space="preserve"> oraz infrastruktury kolejowej</w:t>
      </w:r>
      <w:r w:rsidRPr="005A679F">
        <w:t>.</w:t>
      </w:r>
    </w:p>
    <w:p w14:paraId="28E0F54C" w14:textId="77777777" w:rsidR="0059305E" w:rsidRPr="00634EF4" w:rsidRDefault="0059305E" w:rsidP="0059305E">
      <w:pPr>
        <w:rPr>
          <w:szCs w:val="20"/>
        </w:rPr>
      </w:pPr>
      <w:r w:rsidRPr="005A679F">
        <w:t xml:space="preserve">Zakazano realizacji przedsięwzięć mogących potencjalnie znacząco oddziaływać na środowisko na terenach oznaczonych symbolami </w:t>
      </w:r>
      <w:r w:rsidRPr="009268F0">
        <w:rPr>
          <w:b/>
          <w:bCs/>
        </w:rPr>
        <w:t>A1MN</w:t>
      </w:r>
      <w:r w:rsidRPr="009268F0">
        <w:t xml:space="preserve">, </w:t>
      </w:r>
      <w:r w:rsidRPr="009268F0">
        <w:rPr>
          <w:b/>
          <w:bCs/>
        </w:rPr>
        <w:t>E1MN</w:t>
      </w:r>
      <w:r w:rsidRPr="009268F0">
        <w:t xml:space="preserve">, </w:t>
      </w:r>
      <w:r w:rsidRPr="009268F0">
        <w:rPr>
          <w:b/>
          <w:bCs/>
        </w:rPr>
        <w:t>E2MN</w:t>
      </w:r>
      <w:r w:rsidRPr="009268F0">
        <w:t xml:space="preserve">, </w:t>
      </w:r>
      <w:r w:rsidRPr="009268F0">
        <w:rPr>
          <w:b/>
          <w:bCs/>
        </w:rPr>
        <w:t>E3MN</w:t>
      </w:r>
      <w:r w:rsidRPr="009268F0">
        <w:t xml:space="preserve">, </w:t>
      </w:r>
      <w:r w:rsidRPr="009268F0">
        <w:rPr>
          <w:b/>
          <w:bCs/>
        </w:rPr>
        <w:t>E4MN</w:t>
      </w:r>
      <w:r w:rsidRPr="009268F0">
        <w:t xml:space="preserve"> (w</w:t>
      </w:r>
      <w:r>
        <w:t> </w:t>
      </w:r>
      <w:r w:rsidRPr="009268F0">
        <w:t xml:space="preserve">zakresie przeznaczenia dopuszczalnego – zabudowy usługowej) oraz na terenach </w:t>
      </w:r>
      <w:r w:rsidRPr="009268F0">
        <w:rPr>
          <w:b/>
          <w:bCs/>
        </w:rPr>
        <w:t>A1MNU</w:t>
      </w:r>
      <w:r w:rsidRPr="009268F0">
        <w:t xml:space="preserve">, </w:t>
      </w:r>
      <w:r w:rsidRPr="009268F0">
        <w:rPr>
          <w:b/>
          <w:bCs/>
        </w:rPr>
        <w:t>E1MNU</w:t>
      </w:r>
      <w:r w:rsidRPr="009268F0">
        <w:t xml:space="preserve">, </w:t>
      </w:r>
      <w:r w:rsidRPr="009268F0">
        <w:rPr>
          <w:b/>
          <w:bCs/>
        </w:rPr>
        <w:t>E2MNU</w:t>
      </w:r>
      <w:r w:rsidRPr="009268F0">
        <w:t xml:space="preserve">, </w:t>
      </w:r>
      <w:r w:rsidRPr="009268F0">
        <w:rPr>
          <w:b/>
          <w:bCs/>
        </w:rPr>
        <w:t>E3MNU</w:t>
      </w:r>
      <w:r w:rsidRPr="009268F0">
        <w:t xml:space="preserve">, </w:t>
      </w:r>
      <w:r w:rsidRPr="009268F0">
        <w:rPr>
          <w:b/>
          <w:bCs/>
        </w:rPr>
        <w:t>E4MNU</w:t>
      </w:r>
      <w:r w:rsidRPr="009268F0">
        <w:t xml:space="preserve">, </w:t>
      </w:r>
      <w:r w:rsidRPr="009268F0">
        <w:rPr>
          <w:b/>
          <w:bCs/>
        </w:rPr>
        <w:t>E5MNU</w:t>
      </w:r>
      <w:r w:rsidRPr="009268F0">
        <w:t xml:space="preserve"> (w zakresie przeznaczenia podstawowego – zabudowy usługowej)</w:t>
      </w:r>
      <w:r>
        <w:t>. D</w:t>
      </w:r>
      <w:r w:rsidRPr="009268F0">
        <w:t>opuszcz</w:t>
      </w:r>
      <w:r>
        <w:t>ono</w:t>
      </w:r>
      <w:r w:rsidRPr="009268F0">
        <w:t xml:space="preserve"> </w:t>
      </w:r>
      <w:r>
        <w:t xml:space="preserve">realizację </w:t>
      </w:r>
      <w:r w:rsidRPr="009268F0">
        <w:t>inwestycj</w:t>
      </w:r>
      <w:r>
        <w:t>i</w:t>
      </w:r>
      <w:r w:rsidRPr="009268F0">
        <w:t xml:space="preserve"> celu publicznego z zakresu infrastruktury technicznej, w tym łączności publicznej oraz dróg publicznych</w:t>
      </w:r>
      <w:r>
        <w:t>.</w:t>
      </w:r>
    </w:p>
    <w:p w14:paraId="14D6C29D" w14:textId="77777777" w:rsidR="00DB39B4" w:rsidRDefault="00084A8E" w:rsidP="00DB39B4">
      <w:pPr>
        <w:tabs>
          <w:tab w:val="left" w:pos="851"/>
        </w:tabs>
        <w:suppressAutoHyphens w:val="0"/>
        <w:autoSpaceDE w:val="0"/>
        <w:autoSpaceDN w:val="0"/>
        <w:adjustRightInd w:val="0"/>
        <w:rPr>
          <w:rFonts w:cs="Arial"/>
        </w:rPr>
      </w:pPr>
      <w:r w:rsidRPr="00070D30">
        <w:rPr>
          <w:rFonts w:cs="Arial"/>
        </w:rPr>
        <w:t>W obszarze objętym planem ustalono zakaz realizacji elektrowni wiatrowych oraz biogazowni.</w:t>
      </w:r>
    </w:p>
    <w:p w14:paraId="0DF4B20B" w14:textId="77777777" w:rsidR="00084A8E" w:rsidRPr="008C78CE" w:rsidRDefault="00084A8E" w:rsidP="00DB39B4">
      <w:pPr>
        <w:tabs>
          <w:tab w:val="left" w:pos="851"/>
        </w:tabs>
        <w:suppressAutoHyphens w:val="0"/>
        <w:autoSpaceDE w:val="0"/>
        <w:autoSpaceDN w:val="0"/>
        <w:adjustRightInd w:val="0"/>
        <w:rPr>
          <w:szCs w:val="20"/>
        </w:rPr>
      </w:pPr>
    </w:p>
    <w:p w14:paraId="7F5EFB87" w14:textId="77777777" w:rsidR="007324D7" w:rsidRPr="00DB39B4" w:rsidRDefault="008C78CE" w:rsidP="00866C32">
      <w:pPr>
        <w:tabs>
          <w:tab w:val="left" w:pos="851"/>
        </w:tabs>
        <w:suppressAutoHyphens w:val="0"/>
        <w:autoSpaceDE w:val="0"/>
        <w:autoSpaceDN w:val="0"/>
        <w:adjustRightInd w:val="0"/>
      </w:pPr>
      <w:r w:rsidRPr="00DB39B4">
        <w:t>P</w:t>
      </w:r>
      <w:r w:rsidR="00866C32" w:rsidRPr="00DB39B4">
        <w:t>lan wprowadza nowe funkcje terenu w stosunku do obecnego zagospodarowania:</w:t>
      </w:r>
    </w:p>
    <w:p w14:paraId="79E45856" w14:textId="77777777" w:rsidR="00841005" w:rsidRPr="00841005" w:rsidRDefault="00841005" w:rsidP="00841005">
      <w:pPr>
        <w:numPr>
          <w:ilvl w:val="0"/>
          <w:numId w:val="24"/>
        </w:numPr>
        <w:tabs>
          <w:tab w:val="left" w:pos="709"/>
        </w:tabs>
        <w:autoSpaceDE w:val="0"/>
        <w:autoSpaceDN w:val="0"/>
        <w:adjustRightInd w:val="0"/>
        <w:contextualSpacing/>
      </w:pPr>
      <w:r w:rsidRPr="00841005">
        <w:t>obiekty produkcyjne, składy i magazyny, zabudow</w:t>
      </w:r>
      <w:r>
        <w:t>ę</w:t>
      </w:r>
      <w:r w:rsidRPr="00841005">
        <w:t xml:space="preserve"> usługowa, w tym z zakresu handlu hurtowego, z dopuszczeniem tartaków i zakładów stolarskich, baz transportowych, baz sprzętu budowlanego</w:t>
      </w:r>
      <w:r>
        <w:t xml:space="preserve"> oraz </w:t>
      </w:r>
      <w:r w:rsidRPr="00841005">
        <w:t>gospodarowanie odpadami w</w:t>
      </w:r>
      <w:r>
        <w:t> </w:t>
      </w:r>
      <w:r w:rsidRPr="00841005">
        <w:t>zakresie zbierania odpadów metali</w:t>
      </w:r>
      <w:r>
        <w:t xml:space="preserve"> na zachód i częściowo na południe od terenu dawnej kopalni „Krupiński”,</w:t>
      </w:r>
    </w:p>
    <w:p w14:paraId="481DC378" w14:textId="77777777" w:rsidR="00866C32" w:rsidRPr="00DB39B4" w:rsidRDefault="00866C32" w:rsidP="00866C32">
      <w:pPr>
        <w:numPr>
          <w:ilvl w:val="0"/>
          <w:numId w:val="24"/>
        </w:numPr>
        <w:tabs>
          <w:tab w:val="left" w:pos="709"/>
        </w:tabs>
        <w:autoSpaceDE w:val="0"/>
        <w:autoSpaceDN w:val="0"/>
        <w:adjustRightInd w:val="0"/>
        <w:contextualSpacing/>
      </w:pPr>
      <w:r w:rsidRPr="00DB39B4">
        <w:t>mieszkaniowo-usługową w Suszcu przy ul. Królówka (obecnie tereny rolne),</w:t>
      </w:r>
    </w:p>
    <w:p w14:paraId="38E09F8C" w14:textId="77777777" w:rsidR="00866C32" w:rsidRPr="00DB39B4" w:rsidRDefault="00866C32" w:rsidP="00866C32">
      <w:pPr>
        <w:numPr>
          <w:ilvl w:val="0"/>
          <w:numId w:val="24"/>
        </w:numPr>
        <w:tabs>
          <w:tab w:val="left" w:pos="709"/>
        </w:tabs>
        <w:autoSpaceDE w:val="0"/>
        <w:autoSpaceDN w:val="0"/>
        <w:adjustRightInd w:val="0"/>
        <w:contextualSpacing/>
      </w:pPr>
      <w:r w:rsidRPr="00DB39B4">
        <w:t>zabudowy zagrodowej w gospodarstwie rolnym, hodowlanym, ogrodniczym i rybackim w Rudziczce przy ul. Łowieckiej (obecnie tereny rolne),</w:t>
      </w:r>
    </w:p>
    <w:p w14:paraId="1C55863E" w14:textId="77777777" w:rsidR="00866C32" w:rsidRPr="00DB39B4" w:rsidRDefault="00866C32" w:rsidP="00866C32">
      <w:pPr>
        <w:numPr>
          <w:ilvl w:val="0"/>
          <w:numId w:val="24"/>
        </w:numPr>
        <w:tabs>
          <w:tab w:val="left" w:pos="709"/>
        </w:tabs>
        <w:autoSpaceDE w:val="0"/>
        <w:autoSpaceDN w:val="0"/>
        <w:adjustRightInd w:val="0"/>
        <w:contextualSpacing/>
      </w:pPr>
      <w:r w:rsidRPr="00DB39B4">
        <w:lastRenderedPageBreak/>
        <w:t>mieszkaniowa jednorodzinna w Rudziczce przy ul. Ks. Józefa Barona (obecnie tereny rolne),</w:t>
      </w:r>
    </w:p>
    <w:p w14:paraId="180BBDD6" w14:textId="01E7A9F0" w:rsidR="006F4AF9" w:rsidRDefault="00866C32" w:rsidP="00866C32">
      <w:pPr>
        <w:numPr>
          <w:ilvl w:val="0"/>
          <w:numId w:val="24"/>
        </w:numPr>
        <w:tabs>
          <w:tab w:val="left" w:pos="709"/>
        </w:tabs>
        <w:autoSpaceDE w:val="0"/>
        <w:autoSpaceDN w:val="0"/>
        <w:adjustRightInd w:val="0"/>
        <w:contextualSpacing/>
      </w:pPr>
      <w:r w:rsidRPr="00DB39B4">
        <w:t>mieszkaniowa wielorodzinna</w:t>
      </w:r>
      <w:r w:rsidR="009B4232">
        <w:t xml:space="preserve"> </w:t>
      </w:r>
      <w:r w:rsidRPr="00DB39B4">
        <w:t>w Suszcu przy ul. Piaskowej (obecnie boisko sportowe w sąsiedztwie zabudowy wielorodzinnej)</w:t>
      </w:r>
      <w:r w:rsidR="006F4AF9" w:rsidRPr="00DB39B4">
        <w:t>,</w:t>
      </w:r>
    </w:p>
    <w:p w14:paraId="2450CBAB" w14:textId="2F6F0447" w:rsidR="006E4F3A" w:rsidRDefault="006E4F3A" w:rsidP="00866C32">
      <w:pPr>
        <w:numPr>
          <w:ilvl w:val="0"/>
          <w:numId w:val="24"/>
        </w:numPr>
        <w:tabs>
          <w:tab w:val="left" w:pos="709"/>
        </w:tabs>
        <w:autoSpaceDE w:val="0"/>
        <w:autoSpaceDN w:val="0"/>
        <w:adjustRightInd w:val="0"/>
        <w:contextualSpacing/>
      </w:pPr>
      <w:r>
        <w:t xml:space="preserve">usługowa </w:t>
      </w:r>
      <w:r w:rsidRPr="00DB39B4">
        <w:t>w Suszcu przy ul. Piaskowej</w:t>
      </w:r>
      <w:r>
        <w:t xml:space="preserve"> </w:t>
      </w:r>
      <w:r w:rsidRPr="00DB39B4">
        <w:t>(obecnie nieużytki w sąsiedztwie zabudowy wielorodzinnej),</w:t>
      </w:r>
    </w:p>
    <w:p w14:paraId="5103D217" w14:textId="38E0B9C7" w:rsidR="006E4F3A" w:rsidRPr="00DB39B4" w:rsidRDefault="006E4F3A" w:rsidP="00866C32">
      <w:pPr>
        <w:numPr>
          <w:ilvl w:val="0"/>
          <w:numId w:val="24"/>
        </w:numPr>
        <w:tabs>
          <w:tab w:val="left" w:pos="709"/>
        </w:tabs>
        <w:autoSpaceDE w:val="0"/>
        <w:autoSpaceDN w:val="0"/>
        <w:adjustRightInd w:val="0"/>
        <w:contextualSpacing/>
      </w:pPr>
      <w:r>
        <w:t xml:space="preserve">usługowa w Rudziczce </w:t>
      </w:r>
      <w:r w:rsidRPr="00DB39B4">
        <w:t>przy ul. Ks. Józefa Barona (obecnie tereny rolne)</w:t>
      </w:r>
      <w:r>
        <w:t>,</w:t>
      </w:r>
    </w:p>
    <w:p w14:paraId="157E6EE5" w14:textId="77777777" w:rsidR="00001784" w:rsidRPr="00DB39B4" w:rsidRDefault="0093234C" w:rsidP="00866C32">
      <w:pPr>
        <w:numPr>
          <w:ilvl w:val="0"/>
          <w:numId w:val="24"/>
        </w:numPr>
        <w:tabs>
          <w:tab w:val="left" w:pos="709"/>
        </w:tabs>
        <w:autoSpaceDE w:val="0"/>
        <w:autoSpaceDN w:val="0"/>
        <w:adjustRightInd w:val="0"/>
        <w:contextualSpacing/>
        <w:rPr>
          <w:color w:val="000000"/>
        </w:rPr>
      </w:pPr>
      <w:r w:rsidRPr="00DB39B4">
        <w:rPr>
          <w:color w:val="000000"/>
        </w:rPr>
        <w:t>gospodarowanie masami skalnymi i ziemnymi w formie nadpoziomowego wyniesienia – budowli krajobrazowej</w:t>
      </w:r>
      <w:r w:rsidR="006F4AF9" w:rsidRPr="00DB39B4">
        <w:rPr>
          <w:color w:val="000000"/>
        </w:rPr>
        <w:t xml:space="preserve"> po północno zachodniej stronie </w:t>
      </w:r>
      <w:r w:rsidR="00112B6F" w:rsidRPr="00DB39B4">
        <w:rPr>
          <w:color w:val="000000"/>
        </w:rPr>
        <w:t>budowli krajobrazowej</w:t>
      </w:r>
      <w:r w:rsidR="006F4AF9" w:rsidRPr="00DB39B4">
        <w:rPr>
          <w:color w:val="000000"/>
        </w:rPr>
        <w:t xml:space="preserve"> b. kopalni „Krupiński” (obecnie las)</w:t>
      </w:r>
      <w:r w:rsidR="00001784" w:rsidRPr="00DB39B4">
        <w:rPr>
          <w:color w:val="000000"/>
        </w:rPr>
        <w:t>,</w:t>
      </w:r>
    </w:p>
    <w:p w14:paraId="1C5257B0" w14:textId="77777777" w:rsidR="00D96D74" w:rsidRDefault="00001784" w:rsidP="00866C32">
      <w:pPr>
        <w:numPr>
          <w:ilvl w:val="0"/>
          <w:numId w:val="24"/>
        </w:numPr>
        <w:tabs>
          <w:tab w:val="left" w:pos="709"/>
        </w:tabs>
        <w:autoSpaceDE w:val="0"/>
        <w:autoSpaceDN w:val="0"/>
        <w:adjustRightInd w:val="0"/>
        <w:contextualSpacing/>
      </w:pPr>
      <w:r w:rsidRPr="00DB39B4">
        <w:t xml:space="preserve">leśne na zachód od ul. Królówka w Suszcu (obecnie tereny rolne) i w sąsiedztwie ul. </w:t>
      </w:r>
      <w:proofErr w:type="spellStart"/>
      <w:r w:rsidRPr="00DB39B4">
        <w:t>Woszczyckiej</w:t>
      </w:r>
      <w:proofErr w:type="spellEnd"/>
      <w:r w:rsidRPr="00DB39B4">
        <w:t xml:space="preserve"> w Rudziczce (obecnie tereny rolne i zadrzewienia)</w:t>
      </w:r>
      <w:r w:rsidR="00D96D74">
        <w:t>,</w:t>
      </w:r>
    </w:p>
    <w:p w14:paraId="2E710ADA" w14:textId="351D890B" w:rsidR="00866C32" w:rsidRPr="00DB39B4" w:rsidRDefault="00D96D74" w:rsidP="00866C32">
      <w:pPr>
        <w:numPr>
          <w:ilvl w:val="0"/>
          <w:numId w:val="24"/>
        </w:numPr>
        <w:tabs>
          <w:tab w:val="left" w:pos="709"/>
        </w:tabs>
        <w:autoSpaceDE w:val="0"/>
        <w:autoSpaceDN w:val="0"/>
        <w:adjustRightInd w:val="0"/>
        <w:contextualSpacing/>
      </w:pPr>
      <w:r>
        <w:t>w przypadku terenów usługowych, produkcyjnych, gospodarowania masami skalnymi, zabudowy zagrodowej i oczyszczalni ścieków umożliwiono ponadto realizację instalacji fotowoltaicznych z magazynami energii o mocy zainstalowanej większej od 500 </w:t>
      </w:r>
      <w:proofErr w:type="spellStart"/>
      <w:r>
        <w:t>kW</w:t>
      </w:r>
      <w:r w:rsidR="00866C32" w:rsidRPr="00DB39B4">
        <w:t>.</w:t>
      </w:r>
      <w:proofErr w:type="spellEnd"/>
    </w:p>
    <w:p w14:paraId="41BA27DC" w14:textId="77777777" w:rsidR="006F4AF9" w:rsidRPr="00866C32" w:rsidRDefault="006F4AF9" w:rsidP="006F4AF9">
      <w:pPr>
        <w:tabs>
          <w:tab w:val="left" w:pos="709"/>
        </w:tabs>
        <w:autoSpaceDE w:val="0"/>
        <w:autoSpaceDN w:val="0"/>
        <w:adjustRightInd w:val="0"/>
        <w:contextualSpacing/>
      </w:pPr>
    </w:p>
    <w:p w14:paraId="1D97F485" w14:textId="77777777" w:rsidR="00470708" w:rsidRPr="007E7CA6" w:rsidRDefault="00470708" w:rsidP="00711E7C">
      <w:r w:rsidRPr="007E7CA6">
        <w:rPr>
          <w:b/>
        </w:rPr>
        <w:t>Różnorodność biologiczna</w:t>
      </w:r>
    </w:p>
    <w:p w14:paraId="698C64BC" w14:textId="77777777" w:rsidR="0077628D" w:rsidRPr="007E7CA6" w:rsidRDefault="00B33FF3" w:rsidP="00711E7C">
      <w:r w:rsidRPr="007E7CA6">
        <w:t xml:space="preserve">Uchwalenie </w:t>
      </w:r>
      <w:r w:rsidR="00A12677" w:rsidRPr="007E7CA6">
        <w:t>planu</w:t>
      </w:r>
      <w:r w:rsidR="00B70877" w:rsidRPr="007E7CA6">
        <w:t xml:space="preserve"> </w:t>
      </w:r>
      <w:r w:rsidR="00470708" w:rsidRPr="007E7CA6">
        <w:t xml:space="preserve">nie wpłynie </w:t>
      </w:r>
      <w:r w:rsidR="003D0F43">
        <w:t xml:space="preserve">znacząco </w:t>
      </w:r>
      <w:r w:rsidR="00470708" w:rsidRPr="007E7CA6">
        <w:t xml:space="preserve">na różnorodność biologiczną </w:t>
      </w:r>
      <w:r w:rsidR="007E7CA6" w:rsidRPr="007E7CA6">
        <w:t>północno zachodniej części gminy Suszec</w:t>
      </w:r>
      <w:r w:rsidR="0077628D" w:rsidRPr="007E7CA6">
        <w:t>.</w:t>
      </w:r>
      <w:r w:rsidR="003D0F43">
        <w:t xml:space="preserve"> </w:t>
      </w:r>
      <w:r w:rsidR="0077628D" w:rsidRPr="007E7CA6">
        <w:t xml:space="preserve">Obszar </w:t>
      </w:r>
      <w:r w:rsidR="00075009" w:rsidRPr="007E7CA6">
        <w:t>objęty plan</w:t>
      </w:r>
      <w:r w:rsidR="008C78CE">
        <w:t>em</w:t>
      </w:r>
      <w:r w:rsidR="00956FAC" w:rsidRPr="007E7CA6">
        <w:t xml:space="preserve"> </w:t>
      </w:r>
      <w:r w:rsidR="007E7CA6" w:rsidRPr="007E7CA6">
        <w:t>jest zlokalizowany na terenie zdegradowanym przez działalność dawnej kopalni „Krupiński” otoczenie stanowią pola uprawne, lasy oraz zabudowa jednorodzinna i wielorodzinna (po południowej stronie zabudowań dawnej kopalni)</w:t>
      </w:r>
      <w:r w:rsidR="0077628D" w:rsidRPr="007E7CA6">
        <w:t>. Obszar</w:t>
      </w:r>
      <w:r w:rsidR="007E7CA6" w:rsidRPr="007E7CA6">
        <w:t xml:space="preserve">y o nowych funkcjach (za wyjątkiem terenu na zachód od składowiska odpadów </w:t>
      </w:r>
      <w:proofErr w:type="spellStart"/>
      <w:r w:rsidR="007E7CA6" w:rsidRPr="007E7CA6">
        <w:t>pogórniczych</w:t>
      </w:r>
      <w:proofErr w:type="spellEnd"/>
      <w:r w:rsidR="007E7CA6" w:rsidRPr="007E7CA6">
        <w:t>)</w:t>
      </w:r>
      <w:r w:rsidR="0077628D" w:rsidRPr="007E7CA6">
        <w:t xml:space="preserve"> </w:t>
      </w:r>
      <w:r w:rsidR="007E7CA6" w:rsidRPr="007E7CA6">
        <w:t>są</w:t>
      </w:r>
      <w:r w:rsidR="0077628D" w:rsidRPr="007E7CA6">
        <w:t xml:space="preserve"> położon</w:t>
      </w:r>
      <w:r w:rsidR="007E7CA6" w:rsidRPr="007E7CA6">
        <w:t>e</w:t>
      </w:r>
      <w:r w:rsidR="0077628D" w:rsidRPr="007E7CA6">
        <w:t xml:space="preserve"> poza granicami korytarzy ekologicznych ssaków i</w:t>
      </w:r>
      <w:r w:rsidR="007E7CA6" w:rsidRPr="007E7CA6">
        <w:t> </w:t>
      </w:r>
      <w:r w:rsidR="0077628D" w:rsidRPr="007E7CA6">
        <w:t>Południowego Korytarza Ekologicznego.</w:t>
      </w:r>
    </w:p>
    <w:p w14:paraId="4A017902" w14:textId="77777777" w:rsidR="0077628D" w:rsidRDefault="0077628D" w:rsidP="00711E7C">
      <w:r w:rsidRPr="007E7CA6">
        <w:t>W sąsiedztwie obszar</w:t>
      </w:r>
      <w:r w:rsidR="00075009" w:rsidRPr="007E7CA6">
        <w:t>u</w:t>
      </w:r>
      <w:r w:rsidRPr="007E7CA6">
        <w:t xml:space="preserve"> objęt</w:t>
      </w:r>
      <w:r w:rsidR="00075009" w:rsidRPr="007E7CA6">
        <w:t>ego</w:t>
      </w:r>
      <w:r w:rsidRPr="007E7CA6">
        <w:t xml:space="preserve"> </w:t>
      </w:r>
      <w:r w:rsidR="00A12677" w:rsidRPr="007E7CA6">
        <w:t>plan</w:t>
      </w:r>
      <w:r w:rsidR="008C78CE">
        <w:t>em</w:t>
      </w:r>
      <w:r w:rsidRPr="007E7CA6">
        <w:t xml:space="preserve"> nie zdiagnozowano występowania lokalnych korytarzy ekologicznych</w:t>
      </w:r>
      <w:r w:rsidR="003D0F43">
        <w:t xml:space="preserve"> poza korytarzami nietoperzy</w:t>
      </w:r>
      <w:r w:rsidRPr="007E7CA6">
        <w:t>.</w:t>
      </w:r>
    </w:p>
    <w:p w14:paraId="358C0D1B" w14:textId="77777777" w:rsidR="00593176" w:rsidRDefault="00593176" w:rsidP="00711E7C">
      <w:r>
        <w:t xml:space="preserve">Bez zmian pozostawiono zagospodarowanie terenu na północ od linii kolejowej i na wschód od ul. </w:t>
      </w:r>
      <w:proofErr w:type="spellStart"/>
      <w:r>
        <w:t>Woszczyckiej</w:t>
      </w:r>
      <w:proofErr w:type="spellEnd"/>
      <w:r>
        <w:t>, który stanowi bezodpływową nieckę. Rozwija się tam roślinność wodna i </w:t>
      </w:r>
      <w:r w:rsidR="005529ED">
        <w:t>miejsce to może okazać się cenne pod względem różnorodności biologicznej w skali gminy.</w:t>
      </w:r>
    </w:p>
    <w:p w14:paraId="58DF944E" w14:textId="77777777" w:rsidR="003D0F43" w:rsidRDefault="00B967C6" w:rsidP="00711E7C">
      <w:r>
        <w:t xml:space="preserve">Częściowo zostanie zlikwidowana istniejąca roślinność niska w postaci agrocenoz, pastwisk i nieużytków oraz roślinność wysoka w postaci samosiejek (na podstawie analizy </w:t>
      </w:r>
      <w:proofErr w:type="spellStart"/>
      <w:r>
        <w:t>ortofotomap</w:t>
      </w:r>
      <w:proofErr w:type="spellEnd"/>
      <w:r>
        <w:t xml:space="preserve"> historycznych w </w:t>
      </w:r>
      <w:proofErr w:type="spellStart"/>
      <w:r>
        <w:t>Geoportalu</w:t>
      </w:r>
      <w:proofErr w:type="spellEnd"/>
      <w:r>
        <w:t xml:space="preserve"> (</w:t>
      </w:r>
      <w:hyperlink r:id="rId22" w:history="1">
        <w:r w:rsidR="00DB39B4" w:rsidRPr="003D2E2B">
          <w:rPr>
            <w:rStyle w:val="Hipercze"/>
          </w:rPr>
          <w:t>https://mapy.geoportal.gov.pl/imap/</w:t>
        </w:r>
      </w:hyperlink>
      <w:hyperlink r:id="rId23" w:history="1"/>
      <w:r>
        <w:t>)</w:t>
      </w:r>
      <w:r w:rsidR="009571B5">
        <w:t>)</w:t>
      </w:r>
      <w:r>
        <w:t>.</w:t>
      </w:r>
    </w:p>
    <w:p w14:paraId="144969D4" w14:textId="77777777" w:rsidR="00DB39B4" w:rsidRDefault="00DB39B4" w:rsidP="00DB39B4">
      <w:r w:rsidRPr="006E2FD1">
        <w:t>Analizowany teren do połowy pierwszego dziesięciolecia XXI w. stanowił obszar typowo rolniczy, gdzie było zlokalizowanych 14 gospodarstw. W kolejnych latach powiększono powierzchnię budowli krajobrazowej i liczba gospodarstw systematycznie zmniejsza się (10</w:t>
      </w:r>
      <w:r>
        <w:t> </w:t>
      </w:r>
      <w:r w:rsidRPr="006E2FD1">
        <w:t>w 2015 r. i 6 w 2021 r.), tak jak struktura użytkowania gruntów z rolniczego w kierunku zieleni nieurządzonej.</w:t>
      </w:r>
    </w:p>
    <w:p w14:paraId="5F6D964C" w14:textId="77777777" w:rsidR="00DB39B4" w:rsidRPr="007E7CA6" w:rsidRDefault="00DB39B4" w:rsidP="00DB39B4">
      <w:r>
        <w:t xml:space="preserve">Na poniższych mapach przedstawiono </w:t>
      </w:r>
      <w:proofErr w:type="spellStart"/>
      <w:r>
        <w:t>ortofotomapy</w:t>
      </w:r>
      <w:proofErr w:type="spellEnd"/>
      <w:r>
        <w:t xml:space="preserve"> przedstawiające stan zagospodarowania terenu (szczególnie zasięg lasów, zasięg budowli krajobrazowej i liczby gospodarstw) objętego planem w latach 1996, 2003, 2009, 2015 i 2021.</w:t>
      </w:r>
    </w:p>
    <w:p w14:paraId="0A2BC8DD" w14:textId="77777777" w:rsidR="00DB39B4" w:rsidRDefault="00DB39B4" w:rsidP="00711E7C"/>
    <w:p w14:paraId="4CC5854D" w14:textId="77777777" w:rsidR="003D0F43" w:rsidRDefault="003D0F43" w:rsidP="00711E7C">
      <w:pPr>
        <w:rPr>
          <w:highlight w:val="yellow"/>
        </w:rPr>
        <w:sectPr w:rsidR="003D0F43" w:rsidSect="00117B42">
          <w:pgSz w:w="11906" w:h="16838"/>
          <w:pgMar w:top="1418" w:right="1418" w:bottom="1418" w:left="1418" w:header="425" w:footer="760" w:gutter="0"/>
          <w:cols w:space="708"/>
          <w:docGrid w:linePitch="360" w:charSpace="2047"/>
        </w:sectPr>
      </w:pPr>
    </w:p>
    <w:p w14:paraId="5097AB98" w14:textId="1063B783" w:rsidR="003D0F43" w:rsidRDefault="000C0D6A" w:rsidP="00711E7C">
      <w:pPr>
        <w:rPr>
          <w:highlight w:val="yellow"/>
        </w:rPr>
      </w:pPr>
      <w:r>
        <w:rPr>
          <w:noProof/>
        </w:rPr>
        <w:lastRenderedPageBreak/>
        <w:drawing>
          <wp:inline distT="0" distB="0" distL="0" distR="0" wp14:anchorId="5C83E98A" wp14:editId="4AAB18DF">
            <wp:extent cx="8910955" cy="630047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24">
                      <a:extLst>
                        <a:ext uri="{28A0092B-C50C-407E-A947-70E740481C1C}">
                          <a14:useLocalDpi xmlns:a14="http://schemas.microsoft.com/office/drawing/2010/main" val="0"/>
                        </a:ext>
                      </a:extLst>
                    </a:blip>
                    <a:stretch>
                      <a:fillRect/>
                    </a:stretch>
                  </pic:blipFill>
                  <pic:spPr>
                    <a:xfrm>
                      <a:off x="0" y="0"/>
                      <a:ext cx="8910955" cy="6300470"/>
                    </a:xfrm>
                    <a:prstGeom prst="rect">
                      <a:avLst/>
                    </a:prstGeom>
                  </pic:spPr>
                </pic:pic>
              </a:graphicData>
            </a:graphic>
          </wp:inline>
        </w:drawing>
      </w:r>
    </w:p>
    <w:p w14:paraId="659ED124" w14:textId="77777777" w:rsidR="006E2FD1" w:rsidRDefault="006E2FD1" w:rsidP="006E2FD1">
      <w:pPr>
        <w:pStyle w:val="Legenda"/>
      </w:pPr>
      <w:r>
        <w:t xml:space="preserve">Rysunek </w:t>
      </w:r>
      <w:fldSimple w:instr=" SEQ Rysunek \* ARABIC ">
        <w:r>
          <w:rPr>
            <w:noProof/>
          </w:rPr>
          <w:t>6</w:t>
        </w:r>
      </w:fldSimple>
      <w:r>
        <w:t>. Zabudowania oraz zasięg lasu i budowli krajobrazowej w 1996 r.</w:t>
      </w:r>
    </w:p>
    <w:p w14:paraId="18CA33A3" w14:textId="6A245E6B" w:rsidR="006E2FD1" w:rsidRDefault="000C0D6A" w:rsidP="006E2FD1">
      <w:pPr>
        <w:rPr>
          <w:highlight w:val="yellow"/>
        </w:rPr>
      </w:pPr>
      <w:r>
        <w:rPr>
          <w:noProof/>
        </w:rPr>
        <w:lastRenderedPageBreak/>
        <w:drawing>
          <wp:inline distT="0" distB="0" distL="0" distR="0" wp14:anchorId="104727A9" wp14:editId="2E7DFAE6">
            <wp:extent cx="8910955" cy="630047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25">
                      <a:extLst>
                        <a:ext uri="{28A0092B-C50C-407E-A947-70E740481C1C}">
                          <a14:useLocalDpi xmlns:a14="http://schemas.microsoft.com/office/drawing/2010/main" val="0"/>
                        </a:ext>
                      </a:extLst>
                    </a:blip>
                    <a:stretch>
                      <a:fillRect/>
                    </a:stretch>
                  </pic:blipFill>
                  <pic:spPr>
                    <a:xfrm>
                      <a:off x="0" y="0"/>
                      <a:ext cx="8910955" cy="6300470"/>
                    </a:xfrm>
                    <a:prstGeom prst="rect">
                      <a:avLst/>
                    </a:prstGeom>
                  </pic:spPr>
                </pic:pic>
              </a:graphicData>
            </a:graphic>
          </wp:inline>
        </w:drawing>
      </w:r>
    </w:p>
    <w:p w14:paraId="202BBABA" w14:textId="77777777" w:rsidR="006E2FD1" w:rsidRDefault="006E2FD1" w:rsidP="006E2FD1">
      <w:pPr>
        <w:pStyle w:val="Legenda"/>
      </w:pPr>
      <w:r>
        <w:t xml:space="preserve">Rysunek </w:t>
      </w:r>
      <w:fldSimple w:instr=" SEQ Rysunek \* ARABIC ">
        <w:r>
          <w:rPr>
            <w:noProof/>
          </w:rPr>
          <w:t>7</w:t>
        </w:r>
      </w:fldSimple>
      <w:r>
        <w:t>. Zabudowania oraz zasięg lasu i budowli krajobrazowej w 2003 r.</w:t>
      </w:r>
    </w:p>
    <w:p w14:paraId="48A72220" w14:textId="18DEC1D0" w:rsidR="006E2FD1" w:rsidRDefault="000C0D6A" w:rsidP="006E2FD1">
      <w:pPr>
        <w:rPr>
          <w:highlight w:val="yellow"/>
        </w:rPr>
      </w:pPr>
      <w:r>
        <w:rPr>
          <w:noProof/>
        </w:rPr>
        <w:lastRenderedPageBreak/>
        <w:drawing>
          <wp:inline distT="0" distB="0" distL="0" distR="0" wp14:anchorId="34BE0794" wp14:editId="7AF13718">
            <wp:extent cx="8910955" cy="630047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26">
                      <a:extLst>
                        <a:ext uri="{28A0092B-C50C-407E-A947-70E740481C1C}">
                          <a14:useLocalDpi xmlns:a14="http://schemas.microsoft.com/office/drawing/2010/main" val="0"/>
                        </a:ext>
                      </a:extLst>
                    </a:blip>
                    <a:stretch>
                      <a:fillRect/>
                    </a:stretch>
                  </pic:blipFill>
                  <pic:spPr>
                    <a:xfrm>
                      <a:off x="0" y="0"/>
                      <a:ext cx="8910955" cy="6300470"/>
                    </a:xfrm>
                    <a:prstGeom prst="rect">
                      <a:avLst/>
                    </a:prstGeom>
                  </pic:spPr>
                </pic:pic>
              </a:graphicData>
            </a:graphic>
          </wp:inline>
        </w:drawing>
      </w:r>
    </w:p>
    <w:p w14:paraId="4ED4F413" w14:textId="77777777" w:rsidR="006E2FD1" w:rsidRDefault="006E2FD1" w:rsidP="006E2FD1">
      <w:pPr>
        <w:pStyle w:val="Legenda"/>
        <w:rPr>
          <w:highlight w:val="yellow"/>
        </w:rPr>
      </w:pPr>
      <w:r>
        <w:t xml:space="preserve">Rysunek </w:t>
      </w:r>
      <w:fldSimple w:instr=" SEQ Rysunek \* ARABIC ">
        <w:r>
          <w:rPr>
            <w:noProof/>
          </w:rPr>
          <w:t>8</w:t>
        </w:r>
      </w:fldSimple>
      <w:r>
        <w:t xml:space="preserve">. </w:t>
      </w:r>
      <w:r w:rsidRPr="00C64B81">
        <w:t xml:space="preserve">Zabudowania oraz zasięg lasu i budowli krajobrazowej w </w:t>
      </w:r>
      <w:r>
        <w:t>2009 r.</w:t>
      </w:r>
    </w:p>
    <w:p w14:paraId="5AA45D8F" w14:textId="26286CF4" w:rsidR="006E2FD1" w:rsidRDefault="000C0D6A" w:rsidP="006E2FD1">
      <w:pPr>
        <w:rPr>
          <w:highlight w:val="yellow"/>
        </w:rPr>
      </w:pPr>
      <w:r>
        <w:rPr>
          <w:noProof/>
        </w:rPr>
        <w:lastRenderedPageBreak/>
        <w:drawing>
          <wp:inline distT="0" distB="0" distL="0" distR="0" wp14:anchorId="77E8A188" wp14:editId="117CE6A0">
            <wp:extent cx="8910955" cy="630047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27">
                      <a:extLst>
                        <a:ext uri="{28A0092B-C50C-407E-A947-70E740481C1C}">
                          <a14:useLocalDpi xmlns:a14="http://schemas.microsoft.com/office/drawing/2010/main" val="0"/>
                        </a:ext>
                      </a:extLst>
                    </a:blip>
                    <a:stretch>
                      <a:fillRect/>
                    </a:stretch>
                  </pic:blipFill>
                  <pic:spPr>
                    <a:xfrm>
                      <a:off x="0" y="0"/>
                      <a:ext cx="8910955" cy="6300470"/>
                    </a:xfrm>
                    <a:prstGeom prst="rect">
                      <a:avLst/>
                    </a:prstGeom>
                  </pic:spPr>
                </pic:pic>
              </a:graphicData>
            </a:graphic>
          </wp:inline>
        </w:drawing>
      </w:r>
    </w:p>
    <w:p w14:paraId="6EA61CED" w14:textId="77777777" w:rsidR="006E2FD1" w:rsidRDefault="006E2FD1" w:rsidP="006E2FD1">
      <w:pPr>
        <w:pStyle w:val="Legenda"/>
        <w:rPr>
          <w:highlight w:val="yellow"/>
        </w:rPr>
      </w:pPr>
      <w:r>
        <w:t xml:space="preserve">Rysunek </w:t>
      </w:r>
      <w:fldSimple w:instr=" SEQ Rysunek \* ARABIC ">
        <w:r>
          <w:rPr>
            <w:noProof/>
          </w:rPr>
          <w:t>9</w:t>
        </w:r>
      </w:fldSimple>
      <w:r>
        <w:t xml:space="preserve">. </w:t>
      </w:r>
      <w:r w:rsidRPr="00104614">
        <w:t xml:space="preserve">Zabudowania oraz zasięg lasu i budowli krajobrazowej w </w:t>
      </w:r>
      <w:r>
        <w:t>2015 r.</w:t>
      </w:r>
    </w:p>
    <w:p w14:paraId="75B0921A" w14:textId="0BE983FF" w:rsidR="006E2FD1" w:rsidRPr="006E2FD1" w:rsidRDefault="000C0D6A" w:rsidP="006E2FD1">
      <w:pPr>
        <w:rPr>
          <w:highlight w:val="yellow"/>
        </w:rPr>
      </w:pPr>
      <w:r>
        <w:rPr>
          <w:noProof/>
        </w:rPr>
        <w:lastRenderedPageBreak/>
        <w:drawing>
          <wp:inline distT="0" distB="0" distL="0" distR="0" wp14:anchorId="187995CC" wp14:editId="1298E122">
            <wp:extent cx="8910955" cy="630047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a:blip r:embed="rId28">
                      <a:extLst>
                        <a:ext uri="{28A0092B-C50C-407E-A947-70E740481C1C}">
                          <a14:useLocalDpi xmlns:a14="http://schemas.microsoft.com/office/drawing/2010/main" val="0"/>
                        </a:ext>
                      </a:extLst>
                    </a:blip>
                    <a:stretch>
                      <a:fillRect/>
                    </a:stretch>
                  </pic:blipFill>
                  <pic:spPr>
                    <a:xfrm>
                      <a:off x="0" y="0"/>
                      <a:ext cx="8910955" cy="6300470"/>
                    </a:xfrm>
                    <a:prstGeom prst="rect">
                      <a:avLst/>
                    </a:prstGeom>
                  </pic:spPr>
                </pic:pic>
              </a:graphicData>
            </a:graphic>
          </wp:inline>
        </w:drawing>
      </w:r>
    </w:p>
    <w:p w14:paraId="11E1DFC4" w14:textId="77777777" w:rsidR="003D0F43" w:rsidRDefault="006E2FD1" w:rsidP="006E2FD1">
      <w:pPr>
        <w:pStyle w:val="Legenda"/>
        <w:rPr>
          <w:highlight w:val="yellow"/>
        </w:rPr>
      </w:pPr>
      <w:r>
        <w:t xml:space="preserve">Rysunek </w:t>
      </w:r>
      <w:fldSimple w:instr=" SEQ Rysunek \* ARABIC ">
        <w:r>
          <w:rPr>
            <w:noProof/>
          </w:rPr>
          <w:t>10</w:t>
        </w:r>
      </w:fldSimple>
      <w:r>
        <w:t xml:space="preserve">. </w:t>
      </w:r>
      <w:r w:rsidRPr="00910BCE">
        <w:t xml:space="preserve">Zabudowania oraz zasięg lasu i budowli krajobrazowej w </w:t>
      </w:r>
      <w:r>
        <w:t>2021 r.</w:t>
      </w:r>
    </w:p>
    <w:p w14:paraId="21522079" w14:textId="77777777" w:rsidR="003D0F43" w:rsidRDefault="003D0F43" w:rsidP="00711E7C">
      <w:pPr>
        <w:rPr>
          <w:highlight w:val="yellow"/>
        </w:rPr>
        <w:sectPr w:rsidR="003D0F43" w:rsidSect="006E2FD1">
          <w:pgSz w:w="16838" w:h="11906" w:orient="landscape"/>
          <w:pgMar w:top="709" w:right="1387" w:bottom="709" w:left="1418" w:header="425" w:footer="466" w:gutter="0"/>
          <w:cols w:space="708"/>
          <w:docGrid w:linePitch="360" w:charSpace="2047"/>
        </w:sectPr>
      </w:pPr>
    </w:p>
    <w:p w14:paraId="66B47342" w14:textId="77777777" w:rsidR="00470708" w:rsidRPr="007E7CA6" w:rsidRDefault="00470708" w:rsidP="00711E7C">
      <w:pPr>
        <w:rPr>
          <w:rFonts w:cs="Tahoma"/>
          <w:szCs w:val="20"/>
        </w:rPr>
      </w:pPr>
      <w:r w:rsidRPr="007E7CA6">
        <w:rPr>
          <w:b/>
          <w:szCs w:val="20"/>
        </w:rPr>
        <w:lastRenderedPageBreak/>
        <w:t>Ludzie</w:t>
      </w:r>
    </w:p>
    <w:p w14:paraId="33B698BF" w14:textId="77777777" w:rsidR="00470708" w:rsidRDefault="00470708" w:rsidP="00711E7C">
      <w:pPr>
        <w:rPr>
          <w:rFonts w:cs="Tahoma"/>
          <w:szCs w:val="20"/>
        </w:rPr>
      </w:pPr>
      <w:r w:rsidRPr="007E7CA6">
        <w:rPr>
          <w:rFonts w:cs="Tahoma"/>
          <w:szCs w:val="20"/>
        </w:rPr>
        <w:t xml:space="preserve">Uchwalenie </w:t>
      </w:r>
      <w:r w:rsidR="00A12677" w:rsidRPr="007E7CA6">
        <w:rPr>
          <w:rFonts w:cs="Tahoma"/>
          <w:szCs w:val="20"/>
        </w:rPr>
        <w:t>planu</w:t>
      </w:r>
      <w:r w:rsidRPr="007E7CA6">
        <w:rPr>
          <w:rFonts w:cs="Tahoma"/>
          <w:szCs w:val="20"/>
        </w:rPr>
        <w:t xml:space="preserve"> nie będzie </w:t>
      </w:r>
      <w:r w:rsidR="006E2FD1">
        <w:rPr>
          <w:rFonts w:cs="Tahoma"/>
          <w:szCs w:val="20"/>
        </w:rPr>
        <w:t xml:space="preserve">znacząco </w:t>
      </w:r>
      <w:r w:rsidRPr="007E7CA6">
        <w:rPr>
          <w:rFonts w:cs="Tahoma"/>
          <w:szCs w:val="20"/>
        </w:rPr>
        <w:t>negatywnie oddziaływać na zdrowie i bezpieczeństwo mieszkańców</w:t>
      </w:r>
      <w:r w:rsidR="000112D6" w:rsidRPr="007E7CA6">
        <w:rPr>
          <w:rFonts w:cs="Tahoma"/>
          <w:szCs w:val="20"/>
        </w:rPr>
        <w:t xml:space="preserve">. </w:t>
      </w:r>
      <w:r w:rsidR="007E7CA6" w:rsidRPr="007E7CA6">
        <w:rPr>
          <w:rFonts w:cs="Tahoma"/>
          <w:szCs w:val="20"/>
        </w:rPr>
        <w:t>Z</w:t>
      </w:r>
      <w:r w:rsidR="0077628D" w:rsidRPr="007E7CA6">
        <w:rPr>
          <w:rFonts w:cs="Tahoma"/>
          <w:szCs w:val="20"/>
        </w:rPr>
        <w:t xml:space="preserve">miana użytkowania terenu </w:t>
      </w:r>
      <w:r w:rsidR="007E7CA6" w:rsidRPr="007E7CA6">
        <w:rPr>
          <w:rFonts w:cs="Tahoma"/>
          <w:szCs w:val="20"/>
        </w:rPr>
        <w:t xml:space="preserve">nie powinna </w:t>
      </w:r>
      <w:r w:rsidR="0077628D" w:rsidRPr="007E7CA6">
        <w:rPr>
          <w:rFonts w:cs="Tahoma"/>
          <w:szCs w:val="20"/>
        </w:rPr>
        <w:t>wpłyn</w:t>
      </w:r>
      <w:r w:rsidR="007E7CA6" w:rsidRPr="007E7CA6">
        <w:rPr>
          <w:rFonts w:cs="Tahoma"/>
          <w:szCs w:val="20"/>
        </w:rPr>
        <w:t>ąć</w:t>
      </w:r>
      <w:r w:rsidR="0077628D" w:rsidRPr="007E7CA6">
        <w:rPr>
          <w:rFonts w:cs="Tahoma"/>
          <w:szCs w:val="20"/>
        </w:rPr>
        <w:t xml:space="preserve"> na klimat akustyczny otoczenia, jednakże biorąc pod uwagę</w:t>
      </w:r>
      <w:r w:rsidR="007E7CA6" w:rsidRPr="007E7CA6">
        <w:rPr>
          <w:rFonts w:cs="Tahoma"/>
          <w:szCs w:val="20"/>
        </w:rPr>
        <w:t xml:space="preserve"> dotychczasowe użytkowanie planowanych obszarów produkcyjnych, składów, magazynów i usług jako kopalnia węgla kamiennego,</w:t>
      </w:r>
      <w:r w:rsidR="0077628D" w:rsidRPr="007E7CA6">
        <w:rPr>
          <w:rFonts w:cs="Tahoma"/>
          <w:szCs w:val="20"/>
        </w:rPr>
        <w:t xml:space="preserve"> odległość od terenów zamieszkanych oraz sąsiedztwo </w:t>
      </w:r>
      <w:r w:rsidR="007E7CA6" w:rsidRPr="007E7CA6">
        <w:rPr>
          <w:rFonts w:cs="Tahoma"/>
          <w:szCs w:val="20"/>
        </w:rPr>
        <w:t xml:space="preserve">linii kolejowej </w:t>
      </w:r>
      <w:r w:rsidR="0077628D" w:rsidRPr="007E7CA6">
        <w:rPr>
          <w:rFonts w:cs="Tahoma"/>
          <w:szCs w:val="20"/>
        </w:rPr>
        <w:t xml:space="preserve">oddziaływanie </w:t>
      </w:r>
      <w:r w:rsidR="007E7CA6" w:rsidRPr="007E7CA6">
        <w:rPr>
          <w:rFonts w:cs="Tahoma"/>
          <w:szCs w:val="20"/>
        </w:rPr>
        <w:t>akustyczne</w:t>
      </w:r>
      <w:r w:rsidR="0077628D" w:rsidRPr="007E7CA6">
        <w:rPr>
          <w:rFonts w:cs="Tahoma"/>
          <w:szCs w:val="20"/>
        </w:rPr>
        <w:t xml:space="preserve"> będzie relatywnie niewielkie.</w:t>
      </w:r>
    </w:p>
    <w:p w14:paraId="7F0EB532" w14:textId="77777777" w:rsidR="00B967C6" w:rsidRDefault="00B967C6" w:rsidP="00B967C6">
      <w:pPr>
        <w:rPr>
          <w:rFonts w:cs="Tahoma"/>
          <w:szCs w:val="20"/>
        </w:rPr>
      </w:pPr>
      <w:r>
        <w:rPr>
          <w:rFonts w:cs="Tahoma"/>
          <w:szCs w:val="20"/>
        </w:rPr>
        <w:t xml:space="preserve">Nie przewiduje się wystąpienia oddziaływania </w:t>
      </w:r>
      <w:proofErr w:type="spellStart"/>
      <w:r>
        <w:rPr>
          <w:rFonts w:cs="Tahoma"/>
          <w:szCs w:val="20"/>
        </w:rPr>
        <w:t>odorowego</w:t>
      </w:r>
      <w:proofErr w:type="spellEnd"/>
      <w:r>
        <w:rPr>
          <w:rFonts w:cs="Tahoma"/>
          <w:szCs w:val="20"/>
        </w:rPr>
        <w:t xml:space="preserve"> i nadmiernego zanieczyszczenia powietrza atmosferycznego przy zastosowaniu się do działań zapobiegających i minimalizujących.</w:t>
      </w:r>
    </w:p>
    <w:p w14:paraId="724A28E3" w14:textId="77777777" w:rsidR="00B967C6" w:rsidRDefault="00B967C6" w:rsidP="00B967C6">
      <w:pPr>
        <w:rPr>
          <w:rFonts w:cs="Tahoma"/>
          <w:szCs w:val="20"/>
        </w:rPr>
      </w:pPr>
      <w:r>
        <w:rPr>
          <w:rFonts w:cs="Tahoma"/>
          <w:szCs w:val="20"/>
        </w:rPr>
        <w:t>Planowane funkcje terenów nie będą stanowić zagrożenia w ruchu lądowym (drogowym i kolejowym).</w:t>
      </w:r>
    </w:p>
    <w:p w14:paraId="1ABA932E" w14:textId="57790832" w:rsidR="00D96D74" w:rsidRPr="00D96D74" w:rsidRDefault="00D96D74" w:rsidP="00D96D74">
      <w:pPr>
        <w:autoSpaceDE w:val="0"/>
        <w:autoSpaceDN w:val="0"/>
        <w:adjustRightInd w:val="0"/>
        <w:rPr>
          <w:rFonts w:cs="Tahoma"/>
          <w:szCs w:val="20"/>
        </w:rPr>
      </w:pPr>
      <w:r w:rsidRPr="00D96D74">
        <w:rPr>
          <w:rFonts w:cs="Tahoma"/>
          <w:szCs w:val="20"/>
        </w:rPr>
        <w:t>Funkcjonowanie przeznaczenia określonego w planie</w:t>
      </w:r>
      <w:r>
        <w:rPr>
          <w:rFonts w:cs="Tahoma"/>
          <w:szCs w:val="20"/>
        </w:rPr>
        <w:t xml:space="preserve"> jako farmy fotowoltaiczne</w:t>
      </w:r>
      <w:r w:rsidRPr="00D96D74">
        <w:rPr>
          <w:rFonts w:cs="Tahoma"/>
          <w:szCs w:val="20"/>
        </w:rPr>
        <w:t xml:space="preserve"> nie jest związane ze zjawiskami niepożądanymi, takimi jak nadmierna emisja hałasu, emisja wibracji czy wytwarzanie odpadów.</w:t>
      </w:r>
      <w:r>
        <w:rPr>
          <w:rFonts w:cs="Tahoma"/>
          <w:szCs w:val="20"/>
        </w:rPr>
        <w:t xml:space="preserve"> </w:t>
      </w:r>
      <w:r w:rsidRPr="00D96D74">
        <w:rPr>
          <w:rFonts w:cs="Tahoma"/>
          <w:szCs w:val="20"/>
        </w:rPr>
        <w:t>Jedynymi obiektami zlokalizowanymi na terenie farmy fotowoltaicznej, które mogą powodować emisję hałasu są pomieszczenia inwertera i transformatora. Obydwa obiekty mogą zostać wyposażone w instalacje chłodzące, czyli wentylatory wymuszające obieg powietrza. W każdym dostępnym na rynku rozwiązaniu technicznym wentylatory znajdują się wewnątrz pomieszczenia.</w:t>
      </w:r>
    </w:p>
    <w:p w14:paraId="02AD1A9D" w14:textId="77777777" w:rsidR="00D96D74" w:rsidRPr="00D96D74" w:rsidRDefault="00D96D74" w:rsidP="00D96D74">
      <w:pPr>
        <w:autoSpaceDE w:val="0"/>
        <w:autoSpaceDN w:val="0"/>
        <w:adjustRightInd w:val="0"/>
        <w:rPr>
          <w:rFonts w:cs="Tahoma"/>
          <w:szCs w:val="20"/>
        </w:rPr>
      </w:pPr>
      <w:r w:rsidRPr="00D96D74">
        <w:rPr>
          <w:rFonts w:cs="Tahoma"/>
          <w:szCs w:val="20"/>
        </w:rPr>
        <w:t xml:space="preserve">Praca instalacji wynikającej z przeznaczenia w planie powodować będzie emisję niejonizującego promieniowania elektromagnetycznego. Źródłem promieniowania mogą być układy wytwarzania, przesyłania i rozdziału energii elektrycznej, a także jej odbiorniki. Wszystkie urządzenia zasilane prądem elektrycznym wytwarzają w swoim otoczeniu pole elektromagnetyczne. Instalacje elektryczne oraz urządzenia do przesyłania energii elektrycznej będą wytwarzały w swoim otoczeniu pola elektromagnetyczne o częstotliwości 50 </w:t>
      </w:r>
      <w:proofErr w:type="spellStart"/>
      <w:r w:rsidRPr="00D96D74">
        <w:rPr>
          <w:rFonts w:cs="Tahoma"/>
          <w:szCs w:val="20"/>
        </w:rPr>
        <w:t>Hz</w:t>
      </w:r>
      <w:proofErr w:type="spellEnd"/>
      <w:r w:rsidRPr="00D96D74">
        <w:rPr>
          <w:rFonts w:cs="Tahoma"/>
          <w:szCs w:val="20"/>
        </w:rPr>
        <w:t>. Natężenie pól elektrycznego i magnetycznego, które powstają w sąsiedztwie tych urządzeń i instalacji elektrycznej są pomijalnie małe. Na podstawie wyników współczesnych badań stwierdzono, że pola elektromagnetyczne wytwarzane przez sieć elektroenergetyczną średniego napięcia o częstotliwości 50 </w:t>
      </w:r>
      <w:proofErr w:type="spellStart"/>
      <w:r w:rsidRPr="00D96D74">
        <w:rPr>
          <w:rFonts w:cs="Tahoma"/>
          <w:szCs w:val="20"/>
        </w:rPr>
        <w:t>Hz</w:t>
      </w:r>
      <w:proofErr w:type="spellEnd"/>
      <w:r w:rsidRPr="00D96D74">
        <w:rPr>
          <w:rFonts w:cs="Tahoma"/>
          <w:szCs w:val="20"/>
        </w:rPr>
        <w:t xml:space="preserve"> nie wpływają niekorzystnie na organizmy żywe. Warto wspomnieć także, że przez teren przewidziany pod instalacje fotowoltaiczne już w stanie istniejącym przebiegają sieci średniego napięcia.</w:t>
      </w:r>
    </w:p>
    <w:p w14:paraId="45E2B6C7" w14:textId="5E1713F1" w:rsidR="00D96D74" w:rsidRPr="00D96D74" w:rsidRDefault="00D96D74" w:rsidP="00D96D74">
      <w:pPr>
        <w:autoSpaceDE w:val="0"/>
        <w:autoSpaceDN w:val="0"/>
        <w:adjustRightInd w:val="0"/>
        <w:rPr>
          <w:rFonts w:cs="Tahoma"/>
          <w:szCs w:val="20"/>
        </w:rPr>
      </w:pPr>
      <w:r w:rsidRPr="00D96D74">
        <w:rPr>
          <w:rFonts w:cs="Tahoma"/>
          <w:szCs w:val="20"/>
        </w:rPr>
        <w:t>Warto także wspomnieć o pozytywnym wpływie instalacji fotowoltaicznych na środowisko. Instalacja nie wytwarza ani dwutlenku węgla, ani innych szkodliwych substancji, np. dwutlenku siarki czy też tlenków azotu. Nie emituje też pyłów. Do</w:t>
      </w:r>
      <w:r>
        <w:rPr>
          <w:rFonts w:cs="Tahoma"/>
          <w:szCs w:val="20"/>
        </w:rPr>
        <w:t> </w:t>
      </w:r>
      <w:r w:rsidRPr="00D96D74">
        <w:rPr>
          <w:rFonts w:cs="Tahoma"/>
          <w:szCs w:val="20"/>
        </w:rPr>
        <w:t xml:space="preserve">prawidłowego działania </w:t>
      </w:r>
      <w:proofErr w:type="spellStart"/>
      <w:r w:rsidRPr="00D96D74">
        <w:rPr>
          <w:rFonts w:cs="Tahoma"/>
          <w:szCs w:val="20"/>
        </w:rPr>
        <w:t>fotowoltaika</w:t>
      </w:r>
      <w:proofErr w:type="spellEnd"/>
      <w:r w:rsidRPr="00D96D74">
        <w:rPr>
          <w:rFonts w:cs="Tahoma"/>
          <w:szCs w:val="20"/>
        </w:rPr>
        <w:t xml:space="preserve"> potrzebuje jedynie słońca. W odróżnieniu od elektrowni węglowych, gazowych czy też atomowych do prawidłowej pracy nie wymaga wody. Nie trzeba jej nawet podłączać do sieci elektroenergetycznej. Nie są wytwarzane odpady stałe i ścieki. Dzięki temu nie jest zanieczyszczana gleba. Podczas pracy elektrownia nie generuje hałasu. Nie przeszkadza więc w codziennym funkcjonowaniu. System posadowiony na gruncie nie niszczy siedlisk lęgowych. Instalację fotowoltaiczną na gruncie można skonstruować w taki sposób, aby możliwy stał się wypas trawy rosnącej pod panelami fotowoltaicznymi. Ponadto, grunt zachowuje swoją jakość i po usunięciu systemu może być ponownie wykorzystywany. Instalację można poddać recyklingowi. Aluminium można odzyskać nawet w 100%, a szkło w 90-95%.</w:t>
      </w:r>
    </w:p>
    <w:p w14:paraId="5080CD53" w14:textId="258ABD8C" w:rsidR="00D96D74" w:rsidRPr="007E7CA6" w:rsidRDefault="00D96D74" w:rsidP="00D96D74">
      <w:pPr>
        <w:rPr>
          <w:rFonts w:cs="Tahoma"/>
          <w:szCs w:val="20"/>
        </w:rPr>
      </w:pPr>
      <w:r w:rsidRPr="00D96D74">
        <w:rPr>
          <w:rFonts w:cs="Tahoma"/>
          <w:szCs w:val="20"/>
        </w:rPr>
        <w:t xml:space="preserve">Negatywną pod względem oddziaływania na środowisko cechą instalacji słonecznych może być również fakt, że proces produkcyjny komponentów do </w:t>
      </w:r>
      <w:proofErr w:type="spellStart"/>
      <w:r w:rsidRPr="00D96D74">
        <w:rPr>
          <w:rFonts w:cs="Tahoma"/>
          <w:szCs w:val="20"/>
        </w:rPr>
        <w:t>fotowoltaiki</w:t>
      </w:r>
      <w:proofErr w:type="spellEnd"/>
      <w:r w:rsidRPr="00D96D74">
        <w:rPr>
          <w:rFonts w:cs="Tahoma"/>
          <w:szCs w:val="20"/>
        </w:rPr>
        <w:t xml:space="preserve"> nie jest w </w:t>
      </w:r>
      <w:r w:rsidRPr="00D96D74">
        <w:rPr>
          <w:rFonts w:cs="Tahoma"/>
          <w:szCs w:val="20"/>
        </w:rPr>
        <w:lastRenderedPageBreak/>
        <w:t>100% ekologiczny. Przy wytwarzaniu monokrystalicznych ogniw słonecznych powstają odpady krzemowe. Fakt ten nie dotyczy jednak terenu objętego planem.</w:t>
      </w:r>
    </w:p>
    <w:p w14:paraId="220F71B2" w14:textId="77777777" w:rsidR="00470708" w:rsidRPr="00D14762" w:rsidRDefault="00470708" w:rsidP="00711E7C">
      <w:pPr>
        <w:rPr>
          <w:rFonts w:cs="Tahoma"/>
          <w:szCs w:val="20"/>
          <w:highlight w:val="yellow"/>
        </w:rPr>
      </w:pPr>
      <w:r w:rsidRPr="007E7CA6">
        <w:rPr>
          <w:b/>
          <w:szCs w:val="20"/>
        </w:rPr>
        <w:t>Zwierzęta</w:t>
      </w:r>
    </w:p>
    <w:p w14:paraId="45897C6D" w14:textId="77777777" w:rsidR="00956FAC" w:rsidRPr="00CB09AA" w:rsidRDefault="0077628D" w:rsidP="00711E7C">
      <w:r w:rsidRPr="00CB09AA">
        <w:rPr>
          <w:rFonts w:cs="Tahoma"/>
          <w:szCs w:val="20"/>
        </w:rPr>
        <w:t xml:space="preserve">W trakcie realizacji zamierzeń przewidzianych w projekcie </w:t>
      </w:r>
      <w:r w:rsidR="00A12677" w:rsidRPr="00CB09AA">
        <w:rPr>
          <w:rFonts w:cs="Tahoma"/>
          <w:szCs w:val="20"/>
        </w:rPr>
        <w:t>planu</w:t>
      </w:r>
      <w:r w:rsidRPr="00CB09AA">
        <w:rPr>
          <w:rFonts w:cs="Tahoma"/>
          <w:szCs w:val="20"/>
        </w:rPr>
        <w:t xml:space="preserve">, w wyniku hałasu, emisji spalin, drgań itp. fauna zamieszkująca tereny upraw rolnych wyemigruje na sąsiednie tereny, z wyjątkiem gatunków o dużych zdolnościach przystosowania się do zmiennych warunków występujących w środowisku (krótkotrwałe oddziaływanie bezpośrednie). </w:t>
      </w:r>
      <w:r w:rsidRPr="00CB09AA">
        <w:t xml:space="preserve">Na obszarach lokalizacji zabudowy wystąpi także likwidacja fauny glebowej, co ma ścisły związek z likwidacją pokrywy glebowej. Biorąc pod uwagę fakt braku występowania cennych okazów fauny na obszarach objętych </w:t>
      </w:r>
      <w:r w:rsidR="00A12677" w:rsidRPr="00CB09AA">
        <w:t>plan</w:t>
      </w:r>
      <w:r w:rsidR="008C78CE">
        <w:t>em</w:t>
      </w:r>
      <w:r w:rsidRPr="00CB09AA">
        <w:t xml:space="preserve"> stwierdzić należy, że oddziaływanie na środowisko w wyniku uchwalenia </w:t>
      </w:r>
      <w:r w:rsidR="00A12677" w:rsidRPr="00CB09AA">
        <w:t>planu</w:t>
      </w:r>
      <w:r w:rsidRPr="00CB09AA">
        <w:t xml:space="preserve"> będzie pomijalne.</w:t>
      </w:r>
    </w:p>
    <w:p w14:paraId="4677355E" w14:textId="77777777" w:rsidR="0077628D" w:rsidRPr="00CB09AA" w:rsidRDefault="0077628D" w:rsidP="00711E7C">
      <w:pPr>
        <w:rPr>
          <w:b/>
          <w:i/>
        </w:rPr>
      </w:pPr>
      <w:r w:rsidRPr="00CB09AA">
        <w:t xml:space="preserve">Uchwalenie </w:t>
      </w:r>
      <w:r w:rsidR="008C4389" w:rsidRPr="00CB09AA">
        <w:t>planu</w:t>
      </w:r>
      <w:r w:rsidRPr="00CB09AA">
        <w:t xml:space="preserve"> nie będzie miało</w:t>
      </w:r>
      <w:r w:rsidR="00956FAC" w:rsidRPr="00CB09AA">
        <w:t xml:space="preserve"> również</w:t>
      </w:r>
      <w:r w:rsidRPr="00CB09AA">
        <w:t xml:space="preserve"> wpływu na ograniczenie migracji zwierząt.</w:t>
      </w:r>
    </w:p>
    <w:p w14:paraId="664733D5" w14:textId="77777777" w:rsidR="0077628D" w:rsidRPr="00CB09AA" w:rsidRDefault="0077628D" w:rsidP="00711E7C">
      <w:r w:rsidRPr="00CB09AA">
        <w:rPr>
          <w:b/>
          <w:i/>
        </w:rPr>
        <w:t>Południowy korytarz ekologiczny</w:t>
      </w:r>
    </w:p>
    <w:p w14:paraId="549C66AB" w14:textId="77777777" w:rsidR="0077628D" w:rsidRPr="00CB09AA" w:rsidRDefault="0077628D" w:rsidP="00711E7C">
      <w:r w:rsidRPr="00CB09AA">
        <w:t>Korytarz Południowy (</w:t>
      </w:r>
      <w:proofErr w:type="spellStart"/>
      <w:r w:rsidRPr="00CB09AA">
        <w:t>KPd</w:t>
      </w:r>
      <w:proofErr w:type="spellEnd"/>
      <w:r w:rsidRPr="00CB09AA">
        <w:t xml:space="preserve">) biegnie od Bieszczadów poprzez Góry Słonne, Pogórze Przemyskie, Pogórze Dynowskie, parki krajobrazowe: </w:t>
      </w:r>
      <w:proofErr w:type="spellStart"/>
      <w:r w:rsidRPr="00CB09AA">
        <w:t>Czarnorzecko</w:t>
      </w:r>
      <w:proofErr w:type="spellEnd"/>
      <w:r w:rsidRPr="00CB09AA">
        <w:t>-Strzyżowski, Pasma Brzanki, Ciężkowicko-Rożnowski i Wiśnicko-Lipnicki, następnie przez Beskid Wyspowy, Gorce, Beskid Makowski, Beskid Żywiecki, Beskid Śląski, Pogórze Śląskie, lasami w pobliżu zbiornika Goczałkowickiego, Lasy Pszczyńsko-Kobiórskie, do Lasów Rudzkich.</w:t>
      </w:r>
    </w:p>
    <w:p w14:paraId="0F1B845E" w14:textId="77777777" w:rsidR="0077628D" w:rsidRPr="00CB09AA" w:rsidRDefault="0077628D" w:rsidP="00711E7C">
      <w:r w:rsidRPr="00CB09AA">
        <w:t>Zapewnienie skutecznej ochrony korytarzy ekologicznych wymaga szeregu wielopoziomowych działań. Do najważniejszych należą:</w:t>
      </w:r>
    </w:p>
    <w:p w14:paraId="2DB1C040" w14:textId="77777777" w:rsidR="0077628D" w:rsidRPr="00CB09AA" w:rsidRDefault="0077628D" w:rsidP="00CB09AA">
      <w:pPr>
        <w:numPr>
          <w:ilvl w:val="0"/>
          <w:numId w:val="24"/>
        </w:numPr>
        <w:tabs>
          <w:tab w:val="left" w:pos="709"/>
        </w:tabs>
        <w:autoSpaceDE w:val="0"/>
        <w:autoSpaceDN w:val="0"/>
        <w:adjustRightInd w:val="0"/>
        <w:contextualSpacing/>
      </w:pPr>
      <w:r w:rsidRPr="00CB09AA">
        <w:t>pełniejsze uwzględnienie korytarzy ekologicznych w prawodawstwie, nadanie korytarzom odpowiedniego statusu prawnego i ochronnego;</w:t>
      </w:r>
    </w:p>
    <w:p w14:paraId="17291046" w14:textId="77777777" w:rsidR="0077628D" w:rsidRPr="00CB09AA" w:rsidRDefault="0077628D" w:rsidP="00CB09AA">
      <w:pPr>
        <w:numPr>
          <w:ilvl w:val="0"/>
          <w:numId w:val="24"/>
        </w:numPr>
        <w:tabs>
          <w:tab w:val="left" w:pos="709"/>
        </w:tabs>
        <w:autoSpaceDE w:val="0"/>
        <w:autoSpaceDN w:val="0"/>
        <w:adjustRightInd w:val="0"/>
        <w:contextualSpacing/>
      </w:pPr>
      <w:r w:rsidRPr="00CB09AA">
        <w:t>wpisanie ochrony korytarzy w strategie i programy krajowe, regionalne i lokalne;</w:t>
      </w:r>
    </w:p>
    <w:p w14:paraId="1D6209AD" w14:textId="77777777" w:rsidR="0077628D" w:rsidRPr="00CB09AA" w:rsidRDefault="0077628D" w:rsidP="00CB09AA">
      <w:pPr>
        <w:numPr>
          <w:ilvl w:val="0"/>
          <w:numId w:val="24"/>
        </w:numPr>
        <w:tabs>
          <w:tab w:val="left" w:pos="709"/>
        </w:tabs>
        <w:autoSpaceDE w:val="0"/>
        <w:autoSpaceDN w:val="0"/>
        <w:adjustRightInd w:val="0"/>
        <w:contextualSpacing/>
      </w:pPr>
      <w:r w:rsidRPr="00CB09AA">
        <w:t>uwzględnienie korytarzy w planach zagospodarowania przestrzennego kraju, województw i gmin;</w:t>
      </w:r>
    </w:p>
    <w:p w14:paraId="5519E6D2" w14:textId="77777777" w:rsidR="0077628D" w:rsidRPr="00CB09AA" w:rsidRDefault="0077628D" w:rsidP="00CB09AA">
      <w:pPr>
        <w:numPr>
          <w:ilvl w:val="0"/>
          <w:numId w:val="24"/>
        </w:numPr>
        <w:tabs>
          <w:tab w:val="left" w:pos="709"/>
        </w:tabs>
        <w:autoSpaceDE w:val="0"/>
        <w:autoSpaceDN w:val="0"/>
        <w:adjustRightInd w:val="0"/>
        <w:contextualSpacing/>
      </w:pPr>
      <w:r w:rsidRPr="00CB09AA">
        <w:t xml:space="preserve">objęcie ochroną prawną najważniejszych odcinków korytarzy (np. </w:t>
      </w:r>
      <w:proofErr w:type="spellStart"/>
      <w:r w:rsidRPr="00CB09AA">
        <w:t>OChK</w:t>
      </w:r>
      <w:proofErr w:type="spellEnd"/>
      <w:r w:rsidRPr="00CB09AA">
        <w:t>)</w:t>
      </w:r>
    </w:p>
    <w:p w14:paraId="5DB8F03C" w14:textId="77777777" w:rsidR="0077628D" w:rsidRPr="00CB09AA" w:rsidRDefault="0077628D" w:rsidP="00CB09AA">
      <w:pPr>
        <w:numPr>
          <w:ilvl w:val="0"/>
          <w:numId w:val="24"/>
        </w:numPr>
        <w:tabs>
          <w:tab w:val="left" w:pos="709"/>
        </w:tabs>
        <w:autoSpaceDE w:val="0"/>
        <w:autoSpaceDN w:val="0"/>
        <w:adjustRightInd w:val="0"/>
        <w:contextualSpacing/>
      </w:pPr>
      <w:r w:rsidRPr="00CB09AA">
        <w:t>zwiększenie lesistości korytarzy;</w:t>
      </w:r>
    </w:p>
    <w:p w14:paraId="1AE527DC" w14:textId="77777777" w:rsidR="0077628D" w:rsidRPr="00CB09AA" w:rsidRDefault="0077628D" w:rsidP="00CB09AA">
      <w:pPr>
        <w:numPr>
          <w:ilvl w:val="0"/>
          <w:numId w:val="24"/>
        </w:numPr>
        <w:tabs>
          <w:tab w:val="left" w:pos="709"/>
        </w:tabs>
        <w:autoSpaceDE w:val="0"/>
        <w:autoSpaceDN w:val="0"/>
        <w:adjustRightInd w:val="0"/>
        <w:contextualSpacing/>
      </w:pPr>
      <w:r w:rsidRPr="00CB09AA">
        <w:t>minimalizowanie konfliktów pomiędzy przebiegiem korytarzy a planowanymi i realizowanymi inwestycjami transportowymi (drogami i kolejami);</w:t>
      </w:r>
    </w:p>
    <w:p w14:paraId="6436D246" w14:textId="77777777" w:rsidR="0077628D" w:rsidRPr="00CB09AA" w:rsidRDefault="0077628D" w:rsidP="00CB09AA">
      <w:pPr>
        <w:numPr>
          <w:ilvl w:val="0"/>
          <w:numId w:val="24"/>
        </w:numPr>
        <w:tabs>
          <w:tab w:val="left" w:pos="709"/>
        </w:tabs>
        <w:autoSpaceDE w:val="0"/>
        <w:autoSpaceDN w:val="0"/>
        <w:adjustRightInd w:val="0"/>
        <w:contextualSpacing/>
      </w:pPr>
      <w:r w:rsidRPr="00CB09AA">
        <w:t>ochrona najbardziej newralgicznych i zagrożonych odcinków przed zabudową ciągłą;</w:t>
      </w:r>
    </w:p>
    <w:p w14:paraId="262DBFD7" w14:textId="77777777" w:rsidR="0077628D" w:rsidRPr="00CB09AA" w:rsidRDefault="0077628D" w:rsidP="00CB09AA">
      <w:pPr>
        <w:numPr>
          <w:ilvl w:val="0"/>
          <w:numId w:val="24"/>
        </w:numPr>
        <w:tabs>
          <w:tab w:val="left" w:pos="709"/>
        </w:tabs>
        <w:autoSpaceDE w:val="0"/>
        <w:autoSpaceDN w:val="0"/>
        <w:adjustRightInd w:val="0"/>
        <w:contextualSpacing/>
      </w:pPr>
      <w:r w:rsidRPr="00CB09AA">
        <w:t>weryfikacja i ewentualna rozbudowa sieci na poziomie województw, powiatów i gmin; wytyczenie sieci korytarzy lokalnych;</w:t>
      </w:r>
    </w:p>
    <w:p w14:paraId="442570F9" w14:textId="77777777" w:rsidR="0077628D" w:rsidRPr="00CB09AA" w:rsidRDefault="0077628D" w:rsidP="00CB09AA">
      <w:pPr>
        <w:numPr>
          <w:ilvl w:val="0"/>
          <w:numId w:val="24"/>
        </w:numPr>
        <w:tabs>
          <w:tab w:val="left" w:pos="709"/>
        </w:tabs>
        <w:autoSpaceDE w:val="0"/>
        <w:autoSpaceDN w:val="0"/>
        <w:adjustRightInd w:val="0"/>
        <w:contextualSpacing/>
      </w:pPr>
      <w:r w:rsidRPr="00CB09AA">
        <w:t>edukacja.</w:t>
      </w:r>
    </w:p>
    <w:p w14:paraId="6B6BE070" w14:textId="77777777" w:rsidR="0077628D" w:rsidRPr="00CB09AA" w:rsidRDefault="0077628D" w:rsidP="00711E7C">
      <w:r w:rsidRPr="00CB09AA">
        <w:t>Najbardziej newralgiczne odcinki Korytarza Południowego:</w:t>
      </w:r>
    </w:p>
    <w:p w14:paraId="248E1CAE" w14:textId="77777777" w:rsidR="0077628D" w:rsidRPr="00CB09AA" w:rsidRDefault="0077628D" w:rsidP="00CB09AA">
      <w:pPr>
        <w:numPr>
          <w:ilvl w:val="0"/>
          <w:numId w:val="24"/>
        </w:numPr>
        <w:tabs>
          <w:tab w:val="left" w:pos="709"/>
        </w:tabs>
        <w:autoSpaceDE w:val="0"/>
        <w:autoSpaceDN w:val="0"/>
        <w:adjustRightInd w:val="0"/>
        <w:contextualSpacing/>
      </w:pPr>
      <w:r w:rsidRPr="00CB09AA">
        <w:t xml:space="preserve">GKPd-2B Obszar pomiędzy Jaszczurową a </w:t>
      </w:r>
      <w:proofErr w:type="spellStart"/>
      <w:r w:rsidRPr="00CB09AA">
        <w:t>Cieszyną</w:t>
      </w:r>
      <w:proofErr w:type="spellEnd"/>
      <w:r w:rsidRPr="00CB09AA">
        <w:t>.</w:t>
      </w:r>
    </w:p>
    <w:p w14:paraId="7AEEF994" w14:textId="77777777" w:rsidR="0077628D" w:rsidRPr="00CB09AA" w:rsidRDefault="0077628D" w:rsidP="00CB09AA">
      <w:pPr>
        <w:numPr>
          <w:ilvl w:val="0"/>
          <w:numId w:val="24"/>
        </w:numPr>
        <w:tabs>
          <w:tab w:val="left" w:pos="709"/>
        </w:tabs>
        <w:autoSpaceDE w:val="0"/>
        <w:autoSpaceDN w:val="0"/>
        <w:adjustRightInd w:val="0"/>
        <w:contextualSpacing/>
      </w:pPr>
      <w:r w:rsidRPr="00CB09AA">
        <w:t xml:space="preserve">GKPd-2C Obszar pomiędzy Kamienicą a Wolą Brzostecką; obszar pomiędzy Stępiną a </w:t>
      </w:r>
      <w:proofErr w:type="spellStart"/>
      <w:r w:rsidRPr="00CB09AA">
        <w:t>Cieszyną</w:t>
      </w:r>
      <w:proofErr w:type="spellEnd"/>
      <w:r w:rsidRPr="00CB09AA">
        <w:t xml:space="preserve">; rozległy obszar ciągnący się od Niedźwiada, Stasiówki i Łączek Kucharskich, poprzez </w:t>
      </w:r>
      <w:proofErr w:type="spellStart"/>
      <w:r w:rsidRPr="00CB09AA">
        <w:t>Stobienię</w:t>
      </w:r>
      <w:proofErr w:type="spellEnd"/>
      <w:r w:rsidRPr="00CB09AA">
        <w:t xml:space="preserve">, Zawadę, Lubzinę i Brzezówkę po dolinę Wisłoka w Brzeźnicy i dolinę </w:t>
      </w:r>
      <w:proofErr w:type="spellStart"/>
      <w:r w:rsidRPr="00CB09AA">
        <w:t>Wielopolki</w:t>
      </w:r>
      <w:proofErr w:type="spellEnd"/>
      <w:r w:rsidRPr="00CB09AA">
        <w:t xml:space="preserve"> w Skrzyszowie.</w:t>
      </w:r>
    </w:p>
    <w:p w14:paraId="3CE98FB6" w14:textId="77777777" w:rsidR="0077628D" w:rsidRPr="00CB09AA" w:rsidRDefault="0077628D" w:rsidP="00CB09AA">
      <w:pPr>
        <w:numPr>
          <w:ilvl w:val="0"/>
          <w:numId w:val="24"/>
        </w:numPr>
        <w:tabs>
          <w:tab w:val="left" w:pos="709"/>
        </w:tabs>
        <w:autoSpaceDE w:val="0"/>
        <w:autoSpaceDN w:val="0"/>
        <w:adjustRightInd w:val="0"/>
        <w:contextualSpacing/>
      </w:pPr>
      <w:r w:rsidRPr="00CB09AA">
        <w:t>GKPd-7 Koniaków, pomiędzy Beskidem Żywieckim a Beskidem Śląskim.</w:t>
      </w:r>
    </w:p>
    <w:p w14:paraId="673B1726" w14:textId="77777777" w:rsidR="0077628D" w:rsidRPr="00CB09AA" w:rsidRDefault="0077628D" w:rsidP="00CB09AA">
      <w:pPr>
        <w:numPr>
          <w:ilvl w:val="0"/>
          <w:numId w:val="24"/>
        </w:numPr>
        <w:tabs>
          <w:tab w:val="left" w:pos="709"/>
        </w:tabs>
        <w:autoSpaceDE w:val="0"/>
        <w:autoSpaceDN w:val="0"/>
        <w:adjustRightInd w:val="0"/>
        <w:contextualSpacing/>
      </w:pPr>
      <w:r w:rsidRPr="00CB09AA">
        <w:t>GKPd-6 Droga S7 pomiędzy Spytkowicami a Podwilkiem, obszar między Bielanką a</w:t>
      </w:r>
      <w:r w:rsidR="00483394" w:rsidRPr="00CB09AA">
        <w:t> </w:t>
      </w:r>
      <w:r w:rsidRPr="00CB09AA">
        <w:t>Pieniążkowicami.</w:t>
      </w:r>
    </w:p>
    <w:p w14:paraId="60F40B6F" w14:textId="77777777" w:rsidR="0077628D" w:rsidRPr="00CB09AA" w:rsidRDefault="0077628D" w:rsidP="00CB09AA">
      <w:pPr>
        <w:numPr>
          <w:ilvl w:val="0"/>
          <w:numId w:val="24"/>
        </w:numPr>
        <w:tabs>
          <w:tab w:val="left" w:pos="709"/>
        </w:tabs>
        <w:autoSpaceDE w:val="0"/>
        <w:autoSpaceDN w:val="0"/>
        <w:adjustRightInd w:val="0"/>
        <w:contextualSpacing/>
      </w:pPr>
      <w:r w:rsidRPr="00CB09AA">
        <w:t xml:space="preserve">GKPd-3 Obszar pomiędzy wsiami Dydnia, Jabłonka i Niebocka; obszar pomiędzy wsiami </w:t>
      </w:r>
      <w:proofErr w:type="spellStart"/>
      <w:r w:rsidRPr="00CB09AA">
        <w:t>Przysietnia</w:t>
      </w:r>
      <w:proofErr w:type="spellEnd"/>
      <w:r w:rsidRPr="00CB09AA">
        <w:t xml:space="preserve"> i </w:t>
      </w:r>
      <w:proofErr w:type="spellStart"/>
      <w:r w:rsidRPr="00CB09AA">
        <w:t>Gołdowa</w:t>
      </w:r>
      <w:proofErr w:type="spellEnd"/>
      <w:r w:rsidRPr="00CB09AA">
        <w:t>; obszar pomiędzy Domaradzem a Jasienicą Rosielną; dolina Wisłoka pomiędzy Kołaczycami i Wróblową oraz Przeczycą i Jaworzem.</w:t>
      </w:r>
    </w:p>
    <w:p w14:paraId="0D677A1E" w14:textId="77777777" w:rsidR="0077628D" w:rsidRPr="00CB09AA" w:rsidRDefault="0077628D" w:rsidP="00CB09AA">
      <w:pPr>
        <w:numPr>
          <w:ilvl w:val="0"/>
          <w:numId w:val="24"/>
        </w:numPr>
        <w:tabs>
          <w:tab w:val="left" w:pos="709"/>
        </w:tabs>
        <w:autoSpaceDE w:val="0"/>
        <w:autoSpaceDN w:val="0"/>
        <w:adjustRightInd w:val="0"/>
        <w:contextualSpacing/>
      </w:pPr>
      <w:r w:rsidRPr="00CB09AA">
        <w:t>GKPd-2 Obszar pomiędzy Orelcem a Uhercami Mineralnymi.</w:t>
      </w:r>
    </w:p>
    <w:p w14:paraId="55C48DBD" w14:textId="77777777" w:rsidR="0077628D" w:rsidRPr="00CB09AA" w:rsidRDefault="0077628D" w:rsidP="00711E7C">
      <w:r w:rsidRPr="00CB09AA">
        <w:lastRenderedPageBreak/>
        <w:t xml:space="preserve">Z punktu widzenia zagrożeń oraz lokalizacji najbardziej newralgicznych odcinków Korytarza Południowego stwierdzić należy, że uchwalenie </w:t>
      </w:r>
      <w:r w:rsidR="008C4389" w:rsidRPr="00CB09AA">
        <w:t>planu</w:t>
      </w:r>
      <w:r w:rsidRPr="00CB09AA">
        <w:t xml:space="preserve"> nie wpłynie negatywnie na funkcjonowanie korytarza</w:t>
      </w:r>
      <w:r w:rsidR="00F16E0A">
        <w:t>, bowiem w 2012 roku zmieniono zasięg korytarza uwzględniając powstałą zabudowę mieszkaniową na terenie miasta Żory (przesunięto południową granicę korytarza w kierunku północnym i poprowadzono ją zgodnie z granicą lasu)</w:t>
      </w:r>
      <w:r w:rsidRPr="00CB09AA">
        <w:t>.</w:t>
      </w:r>
    </w:p>
    <w:p w14:paraId="707E7861" w14:textId="77777777" w:rsidR="00BB53EE" w:rsidRPr="00CB09AA" w:rsidRDefault="00BB53EE" w:rsidP="00BB53EE">
      <w:pPr>
        <w:spacing w:line="100" w:lineRule="atLeast"/>
        <w:rPr>
          <w:szCs w:val="20"/>
        </w:rPr>
      </w:pPr>
      <w:r w:rsidRPr="00CB09AA">
        <w:rPr>
          <w:b/>
          <w:bCs/>
          <w:i/>
          <w:iCs/>
          <w:szCs w:val="20"/>
        </w:rPr>
        <w:t>Korytarze ekologiczne D/B</w:t>
      </w:r>
      <w:r w:rsidRPr="00CB09AA">
        <w:rPr>
          <w:rFonts w:cs="TimesNewRoman"/>
          <w:b/>
          <w:bCs/>
          <w:i/>
          <w:iCs/>
          <w:szCs w:val="20"/>
        </w:rPr>
        <w:t>Ś</w:t>
      </w:r>
      <w:r w:rsidRPr="00CB09AA">
        <w:rPr>
          <w:b/>
          <w:bCs/>
          <w:i/>
          <w:iCs/>
          <w:szCs w:val="20"/>
        </w:rPr>
        <w:t>-LPK i K/B</w:t>
      </w:r>
      <w:r w:rsidRPr="00CB09AA">
        <w:rPr>
          <w:rFonts w:cs="TimesNewRoman"/>
          <w:b/>
          <w:bCs/>
          <w:i/>
          <w:iCs/>
          <w:szCs w:val="20"/>
        </w:rPr>
        <w:t>Ś</w:t>
      </w:r>
      <w:r w:rsidRPr="00CB09AA">
        <w:rPr>
          <w:b/>
          <w:bCs/>
          <w:i/>
          <w:iCs/>
          <w:szCs w:val="20"/>
        </w:rPr>
        <w:t>-LPK</w:t>
      </w:r>
    </w:p>
    <w:p w14:paraId="3EDD1095" w14:textId="77777777" w:rsidR="00BB53EE" w:rsidRPr="00CB09AA" w:rsidRDefault="00BB53EE" w:rsidP="00BB53EE">
      <w:r w:rsidRPr="00CB09AA">
        <w:t xml:space="preserve">Korytarze łączące Beskid Śląski z Lasami Pszczyńsko-Kobiórskimi. Biegną szerokim pasem </w:t>
      </w:r>
      <w:proofErr w:type="spellStart"/>
      <w:r w:rsidRPr="00CB09AA">
        <w:t>zadrzewień</w:t>
      </w:r>
      <w:proofErr w:type="spellEnd"/>
      <w:r w:rsidRPr="00CB09AA">
        <w:t xml:space="preserve"> i luźnej zabudowy otaczającym dolinę Łańskiego Potoku, następnie przez wąski pas lasu dochodzący do jeziora Goczałkowickiego, wzdłuż jego brzegu, a następnie wzdłuż potoku </w:t>
      </w:r>
      <w:proofErr w:type="spellStart"/>
      <w:r w:rsidRPr="00CB09AA">
        <w:t>Stenclówka</w:t>
      </w:r>
      <w:proofErr w:type="spellEnd"/>
      <w:r w:rsidRPr="00CB09AA">
        <w:t xml:space="preserve">, kanału Branickiego i otaczających go rozlewisk </w:t>
      </w:r>
      <w:proofErr w:type="spellStart"/>
      <w:r w:rsidRPr="00CB09AA">
        <w:t>Pszczynki</w:t>
      </w:r>
      <w:proofErr w:type="spellEnd"/>
      <w:r w:rsidRPr="00CB09AA">
        <w:t xml:space="preserve"> i Nieradki. Korytarze przebiegają w ten sam sposób i obejmują gminy: Brenna, Jaworze, Skoczów, Jasienica, Chybie, Czechowice-Dziedzice, Strumień, Goczałkowice-Zdrój, Pszczyna, Suszec.</w:t>
      </w:r>
    </w:p>
    <w:p w14:paraId="41D1FAF9" w14:textId="77777777" w:rsidR="00BB53EE" w:rsidRPr="00CB09AA" w:rsidRDefault="00BB53EE" w:rsidP="00BB53EE">
      <w:r w:rsidRPr="00CB09AA">
        <w:t>Zidentyfikowano najbardziej newralgiczne fragmenty obejmujące teren:</w:t>
      </w:r>
    </w:p>
    <w:p w14:paraId="2F95E9F1" w14:textId="77777777" w:rsidR="00BB53EE" w:rsidRPr="00CB09AA" w:rsidRDefault="00BB53EE" w:rsidP="00BB53EE">
      <w:pPr>
        <w:numPr>
          <w:ilvl w:val="0"/>
          <w:numId w:val="8"/>
        </w:numPr>
        <w:spacing w:before="120" w:line="300" w:lineRule="auto"/>
        <w:ind w:left="714" w:hanging="357"/>
        <w:contextualSpacing/>
      </w:pPr>
      <w:r w:rsidRPr="00CB09AA">
        <w:t>pomiędzy miejscowościami Grodziec i Roztropice - z uwagi na duże zagęszczenie zabudowy i dróg lokalnych oraz drogi S-1.</w:t>
      </w:r>
    </w:p>
    <w:p w14:paraId="253C80F8" w14:textId="77777777" w:rsidR="00BB53EE" w:rsidRPr="00CB09AA" w:rsidRDefault="00BB53EE" w:rsidP="00BB53EE">
      <w:pPr>
        <w:numPr>
          <w:ilvl w:val="0"/>
          <w:numId w:val="8"/>
        </w:numPr>
        <w:spacing w:before="120" w:line="300" w:lineRule="auto"/>
        <w:ind w:left="714" w:hanging="357"/>
        <w:contextualSpacing/>
      </w:pPr>
      <w:r w:rsidRPr="00CB09AA">
        <w:t>brzegi jeziora Goczałkowickiego, w miejscowościach Chybie, Strumień, Wisła Mała. Wisła Wielka.</w:t>
      </w:r>
    </w:p>
    <w:p w14:paraId="1D2C6956" w14:textId="77777777" w:rsidR="00BB53EE" w:rsidRPr="00CB09AA" w:rsidRDefault="00BB53EE" w:rsidP="00BB53EE">
      <w:pPr>
        <w:numPr>
          <w:ilvl w:val="0"/>
          <w:numId w:val="8"/>
        </w:numPr>
        <w:spacing w:before="120" w:line="300" w:lineRule="auto"/>
        <w:ind w:left="714" w:hanging="357"/>
        <w:contextualSpacing/>
      </w:pPr>
      <w:r w:rsidRPr="00CB09AA">
        <w:t>pomiędzy miejscowościami Mizerów i Brzeźce (kolizja z DW 933).</w:t>
      </w:r>
    </w:p>
    <w:p w14:paraId="4BD1C768" w14:textId="77777777" w:rsidR="00BB53EE" w:rsidRPr="00CB09AA" w:rsidRDefault="00BB53EE" w:rsidP="00BB53EE">
      <w:r w:rsidRPr="00CB09AA">
        <w:t>Do największych zagrożeń ciągłości korytarza zaliczono:</w:t>
      </w:r>
    </w:p>
    <w:p w14:paraId="49DBBF57" w14:textId="77777777" w:rsidR="00BB53EE" w:rsidRPr="00CB09AA" w:rsidRDefault="00BB53EE" w:rsidP="00BB53EE">
      <w:pPr>
        <w:numPr>
          <w:ilvl w:val="0"/>
          <w:numId w:val="8"/>
        </w:numPr>
        <w:spacing w:before="120" w:line="300" w:lineRule="auto"/>
        <w:ind w:left="714" w:hanging="357"/>
        <w:contextualSpacing/>
      </w:pPr>
      <w:r w:rsidRPr="00CB09AA">
        <w:t>droga S1, odcinek Świętoszówka-Pogórze,</w:t>
      </w:r>
    </w:p>
    <w:p w14:paraId="0E484F4A" w14:textId="77777777" w:rsidR="00BB53EE" w:rsidRPr="00CB09AA" w:rsidRDefault="00BB53EE" w:rsidP="00BB53EE">
      <w:pPr>
        <w:numPr>
          <w:ilvl w:val="0"/>
          <w:numId w:val="8"/>
        </w:numPr>
        <w:spacing w:before="120" w:line="300" w:lineRule="auto"/>
        <w:ind w:left="714" w:hanging="357"/>
        <w:contextualSpacing/>
      </w:pPr>
      <w:r w:rsidRPr="00CB09AA">
        <w:t>intensyfikacja ruchu na drogach lokalnych,</w:t>
      </w:r>
    </w:p>
    <w:p w14:paraId="071685D4" w14:textId="77777777" w:rsidR="00BB53EE" w:rsidRPr="00CB09AA" w:rsidRDefault="00BB53EE" w:rsidP="00BB53EE">
      <w:pPr>
        <w:numPr>
          <w:ilvl w:val="0"/>
          <w:numId w:val="8"/>
        </w:numPr>
        <w:spacing w:before="120" w:line="300" w:lineRule="auto"/>
        <w:ind w:left="714" w:hanging="357"/>
        <w:contextualSpacing/>
      </w:pPr>
      <w:r w:rsidRPr="00CB09AA">
        <w:t>ruch na linii kolejowej odc. Czechowice-Dziedzice - Chybie.</w:t>
      </w:r>
    </w:p>
    <w:p w14:paraId="0618D57C" w14:textId="77777777" w:rsidR="00BB53EE" w:rsidRPr="00CB09AA" w:rsidRDefault="00BB53EE" w:rsidP="00BB53EE">
      <w:pPr>
        <w:numPr>
          <w:ilvl w:val="0"/>
          <w:numId w:val="8"/>
        </w:numPr>
        <w:spacing w:before="120" w:line="300" w:lineRule="auto"/>
        <w:ind w:left="714" w:hanging="357"/>
        <w:contextualSpacing/>
      </w:pPr>
      <w:r w:rsidRPr="00CB09AA">
        <w:t>regulacja brzegów potoków,</w:t>
      </w:r>
    </w:p>
    <w:p w14:paraId="01C2A3C2" w14:textId="77777777" w:rsidR="00BB53EE" w:rsidRPr="00CB09AA" w:rsidRDefault="00BB53EE" w:rsidP="00BB53EE">
      <w:pPr>
        <w:numPr>
          <w:ilvl w:val="0"/>
          <w:numId w:val="8"/>
        </w:numPr>
        <w:spacing w:before="120" w:line="300" w:lineRule="auto"/>
        <w:ind w:left="714" w:hanging="357"/>
        <w:contextualSpacing/>
      </w:pPr>
      <w:r w:rsidRPr="00CB09AA">
        <w:t>zabudowa brzegów jeziora Goczałkowickiego, okolice miejscowości Chybie, Strumień, Wisła Mała, Wisła Wielka,</w:t>
      </w:r>
    </w:p>
    <w:p w14:paraId="2310F550" w14:textId="77777777" w:rsidR="00BB53EE" w:rsidRPr="00CB09AA" w:rsidRDefault="00BB53EE" w:rsidP="00BB53EE">
      <w:pPr>
        <w:numPr>
          <w:ilvl w:val="0"/>
          <w:numId w:val="8"/>
        </w:numPr>
        <w:spacing w:before="120" w:line="300" w:lineRule="auto"/>
        <w:ind w:left="714" w:hanging="357"/>
        <w:contextualSpacing/>
      </w:pPr>
      <w:r w:rsidRPr="00CB09AA">
        <w:t>rozwój zabudowy wiejskiej.</w:t>
      </w:r>
    </w:p>
    <w:p w14:paraId="5C9FBB81" w14:textId="77777777" w:rsidR="00BB53EE" w:rsidRPr="00CB09AA" w:rsidRDefault="00BB53EE" w:rsidP="00BB53EE">
      <w:pPr>
        <w:rPr>
          <w:b/>
          <w:bCs/>
          <w:i/>
          <w:iCs/>
          <w:szCs w:val="20"/>
        </w:rPr>
      </w:pPr>
      <w:r w:rsidRPr="00CB09AA">
        <w:rPr>
          <w:szCs w:val="20"/>
        </w:rPr>
        <w:t>Planowane przeznaczenia w projekcie planu nie zawierają się w katalogu zagrożeń korytarzy ekologicznych ssaków drapieżnych i kopytnych</w:t>
      </w:r>
      <w:r w:rsidR="00CB09AA" w:rsidRPr="00CB09AA">
        <w:rPr>
          <w:szCs w:val="20"/>
        </w:rPr>
        <w:t>. Planowane obszary zabudowy zlokalizowane są poza granicami analizowanych korytarzy ekologicznych</w:t>
      </w:r>
      <w:r w:rsidRPr="00CB09AA">
        <w:rPr>
          <w:szCs w:val="20"/>
        </w:rPr>
        <w:t>.</w:t>
      </w:r>
    </w:p>
    <w:p w14:paraId="76E9329B" w14:textId="77777777" w:rsidR="0077628D" w:rsidRPr="00CB09AA" w:rsidRDefault="0077628D" w:rsidP="00711E7C">
      <w:pPr>
        <w:rPr>
          <w:szCs w:val="20"/>
        </w:rPr>
      </w:pPr>
      <w:r w:rsidRPr="00CB09AA">
        <w:rPr>
          <w:b/>
          <w:i/>
          <w:szCs w:val="20"/>
        </w:rPr>
        <w:t>Korytarz ornitologiczny Zbiornik Goczałkowicki – Zbiornik Rybnicki</w:t>
      </w:r>
    </w:p>
    <w:p w14:paraId="6B474FFA" w14:textId="77777777" w:rsidR="00CB09AA" w:rsidRDefault="0077628D" w:rsidP="00711E7C">
      <w:pPr>
        <w:rPr>
          <w:szCs w:val="20"/>
        </w:rPr>
      </w:pPr>
      <w:r w:rsidRPr="00CB09AA">
        <w:rPr>
          <w:szCs w:val="20"/>
        </w:rPr>
        <w:t>Korytarz łączy zbiorniki zaporowe w Goczałkowicach i Rybniku. Wyraźne przemieszczanie ptaków tym korytarzem ma miejsce w okresie jesienno-zimowym i bardziej zaznacza się w zimie. Regularne zrzuty dużych ilości podgrzanej wody powstającej w trakcie procesów schładzania bloków elektrowni „Rybnik” powodują, że główny akwen Zbiornika Rybnickiego nie zamarza nawet w czasie najtęższych mrozów. Zbiornik ten pozostaje jedynym wolnym od lodu w województwie śląskim.</w:t>
      </w:r>
    </w:p>
    <w:p w14:paraId="29D42AC6" w14:textId="77777777" w:rsidR="00470708" w:rsidRDefault="0077628D" w:rsidP="00711E7C">
      <w:pPr>
        <w:rPr>
          <w:szCs w:val="20"/>
        </w:rPr>
      </w:pPr>
      <w:r w:rsidRPr="00CB09AA">
        <w:rPr>
          <w:szCs w:val="20"/>
        </w:rPr>
        <w:t>Biorąc pod uwagę fakt planowanego zagospodarowania obszar</w:t>
      </w:r>
      <w:r w:rsidR="00075009" w:rsidRPr="00CB09AA">
        <w:rPr>
          <w:szCs w:val="20"/>
        </w:rPr>
        <w:t>u</w:t>
      </w:r>
      <w:r w:rsidRPr="00CB09AA">
        <w:rPr>
          <w:szCs w:val="20"/>
        </w:rPr>
        <w:t xml:space="preserve"> objęt</w:t>
      </w:r>
      <w:r w:rsidR="00075009" w:rsidRPr="00CB09AA">
        <w:rPr>
          <w:szCs w:val="20"/>
        </w:rPr>
        <w:t>ego</w:t>
      </w:r>
      <w:r w:rsidRPr="00CB09AA">
        <w:rPr>
          <w:szCs w:val="20"/>
        </w:rPr>
        <w:t xml:space="preserve"> </w:t>
      </w:r>
      <w:r w:rsidR="008C4389" w:rsidRPr="00CB09AA">
        <w:rPr>
          <w:szCs w:val="20"/>
        </w:rPr>
        <w:t>plan</w:t>
      </w:r>
      <w:r w:rsidR="008C78CE">
        <w:rPr>
          <w:szCs w:val="20"/>
        </w:rPr>
        <w:t>em</w:t>
      </w:r>
      <w:r w:rsidRPr="00CB09AA">
        <w:rPr>
          <w:szCs w:val="20"/>
        </w:rPr>
        <w:t xml:space="preserve"> pod kątem funkcji </w:t>
      </w:r>
      <w:r w:rsidR="00956FAC" w:rsidRPr="00CB09AA">
        <w:rPr>
          <w:szCs w:val="20"/>
        </w:rPr>
        <w:t>produkcyjnych w</w:t>
      </w:r>
      <w:r w:rsidR="00075009" w:rsidRPr="00CB09AA">
        <w:rPr>
          <w:szCs w:val="20"/>
        </w:rPr>
        <w:t> </w:t>
      </w:r>
      <w:r w:rsidR="00956FAC" w:rsidRPr="00CB09AA">
        <w:rPr>
          <w:szCs w:val="20"/>
        </w:rPr>
        <w:t>oddaleniu od zbiorników wodnych i dużych otwartych przestrzeni</w:t>
      </w:r>
      <w:r w:rsidRPr="00CB09AA">
        <w:rPr>
          <w:szCs w:val="20"/>
        </w:rPr>
        <w:t xml:space="preserve"> stwierdzić należy, że nie planuje się lokalizacji obiektów wysokich, które mogłyby utrudnić przemieszczanie się ptakom między zbiornikami Goczałkowickim i Rybnickim</w:t>
      </w:r>
      <w:r w:rsidR="00956FAC" w:rsidRPr="00CB09AA">
        <w:rPr>
          <w:szCs w:val="20"/>
        </w:rPr>
        <w:t xml:space="preserve"> lub żerowanie</w:t>
      </w:r>
      <w:r w:rsidRPr="00CB09AA">
        <w:rPr>
          <w:szCs w:val="20"/>
        </w:rPr>
        <w:t>.</w:t>
      </w:r>
    </w:p>
    <w:p w14:paraId="4B79B8A2" w14:textId="77777777" w:rsidR="0071139C" w:rsidRPr="00CB09AA" w:rsidRDefault="0071139C" w:rsidP="00711E7C">
      <w:pPr>
        <w:rPr>
          <w:szCs w:val="20"/>
        </w:rPr>
      </w:pPr>
    </w:p>
    <w:p w14:paraId="17ACFC5D" w14:textId="22CA28C0" w:rsidR="00F16E0A" w:rsidRDefault="00F16E0A" w:rsidP="00F16E0A">
      <w:r w:rsidRPr="00935471">
        <w:rPr>
          <w:szCs w:val="20"/>
        </w:rPr>
        <w:t xml:space="preserve">Na etapie wyłożenia do publicznego </w:t>
      </w:r>
      <w:r w:rsidR="0071139C">
        <w:rPr>
          <w:szCs w:val="20"/>
        </w:rPr>
        <w:t>wglądu</w:t>
      </w:r>
      <w:r w:rsidRPr="00935471">
        <w:rPr>
          <w:szCs w:val="20"/>
        </w:rPr>
        <w:t xml:space="preserve"> projektu Studium uwarunkowań i kierunków zagospodarowania przestrzennego </w:t>
      </w:r>
      <w:proofErr w:type="spellStart"/>
      <w:r w:rsidR="00C769C6">
        <w:rPr>
          <w:szCs w:val="20"/>
        </w:rPr>
        <w:t>wniosiono</w:t>
      </w:r>
      <w:proofErr w:type="spellEnd"/>
      <w:r w:rsidRPr="00935471">
        <w:rPr>
          <w:szCs w:val="20"/>
        </w:rPr>
        <w:t xml:space="preserve"> </w:t>
      </w:r>
      <w:r w:rsidR="00935471" w:rsidRPr="00935471">
        <w:rPr>
          <w:szCs w:val="20"/>
        </w:rPr>
        <w:t xml:space="preserve">uwagi dotyczące nieuwzględnienia </w:t>
      </w:r>
      <w:r w:rsidR="0071139C">
        <w:rPr>
          <w:szCs w:val="20"/>
        </w:rPr>
        <w:t>funkcjon</w:t>
      </w:r>
      <w:r w:rsidR="00EF5EA3">
        <w:rPr>
          <w:szCs w:val="20"/>
        </w:rPr>
        <w:t xml:space="preserve">owania </w:t>
      </w:r>
      <w:r w:rsidR="00935471" w:rsidRPr="00935471">
        <w:rPr>
          <w:szCs w:val="20"/>
        </w:rPr>
        <w:t>s</w:t>
      </w:r>
      <w:r w:rsidRPr="00935471">
        <w:rPr>
          <w:szCs w:val="20"/>
        </w:rPr>
        <w:t>ar</w:t>
      </w:r>
      <w:r w:rsidR="00935471" w:rsidRPr="00935471">
        <w:rPr>
          <w:szCs w:val="20"/>
        </w:rPr>
        <w:t>en</w:t>
      </w:r>
      <w:r w:rsidRPr="00935471">
        <w:rPr>
          <w:szCs w:val="20"/>
        </w:rPr>
        <w:t xml:space="preserve"> i</w:t>
      </w:r>
      <w:r w:rsidR="00935471" w:rsidRPr="00935471">
        <w:rPr>
          <w:szCs w:val="20"/>
        </w:rPr>
        <w:t> </w:t>
      </w:r>
      <w:r w:rsidRPr="00935471">
        <w:rPr>
          <w:szCs w:val="20"/>
        </w:rPr>
        <w:t>nietoperz</w:t>
      </w:r>
      <w:r w:rsidR="00935471" w:rsidRPr="00935471">
        <w:rPr>
          <w:szCs w:val="20"/>
        </w:rPr>
        <w:t>y</w:t>
      </w:r>
      <w:r w:rsidR="00935471">
        <w:rPr>
          <w:szCs w:val="20"/>
        </w:rPr>
        <w:t xml:space="preserve">, które są licznie widywane na terenie objętym </w:t>
      </w:r>
      <w:r w:rsidR="00935471">
        <w:rPr>
          <w:szCs w:val="20"/>
        </w:rPr>
        <w:lastRenderedPageBreak/>
        <w:t xml:space="preserve">ówczesną zmianą Studium, a obecnie w obszarze objętym planem. </w:t>
      </w:r>
      <w:r w:rsidR="00935471">
        <w:t>Analizowany obszar stanowi dogodne miejsce żerow</w:t>
      </w:r>
      <w:r w:rsidR="00EF5EA3">
        <w:t>ania</w:t>
      </w:r>
      <w:r w:rsidR="00935471">
        <w:t xml:space="preserve"> saren ze względu na coraz szerszy zasięg </w:t>
      </w:r>
      <w:proofErr w:type="spellStart"/>
      <w:r w:rsidR="00935471">
        <w:t>zadrzewień</w:t>
      </w:r>
      <w:proofErr w:type="spellEnd"/>
      <w:r w:rsidR="00935471">
        <w:t xml:space="preserve"> (samosiejki) stanowiących lokalne schronienia i bliskość porozrzucanych domostw. W</w:t>
      </w:r>
      <w:r w:rsidR="00EF5EA3">
        <w:t> </w:t>
      </w:r>
      <w:r w:rsidR="00935471">
        <w:t>odniesieniu do nietoperzy najbardziej atrakcyjnym miejscem żerow</w:t>
      </w:r>
      <w:r w:rsidR="00593176">
        <w:t>ani</w:t>
      </w:r>
      <w:r w:rsidR="00935471">
        <w:t>a są sztuczne stawy w południowo zachodniej części obszaru objętego planem. Mnogość owadów powoduje, że nietoperze nadlatują najprawdopodobniej od strony północnej, poprzez zadrzewienie zlokalizowane wzdłuż rowu</w:t>
      </w:r>
      <w:r w:rsidR="00EF5EA3">
        <w:t xml:space="preserve"> melioracyjnego</w:t>
      </w:r>
      <w:r w:rsidR="00935471">
        <w:t>. Podobnie nietoperze mogą nadlatywać od strony terenów leśnych położonych na zachód od stawów, jednakże coraz gęstsza zabudowa w granicach administracyjnych miasta Żory wymus</w:t>
      </w:r>
      <w:r w:rsidR="00593176">
        <w:t>z</w:t>
      </w:r>
      <w:r w:rsidR="00935471">
        <w:t>a zmiany tras przelotów bardziej na południe (od strony stawów w dolinie Potoku z Rudziczki).</w:t>
      </w:r>
    </w:p>
    <w:p w14:paraId="625A49A2" w14:textId="77777777" w:rsidR="00935471" w:rsidRDefault="00935471" w:rsidP="00D93606">
      <w:r>
        <w:t xml:space="preserve">Uchwalenie planu nie </w:t>
      </w:r>
      <w:r w:rsidR="00D93606">
        <w:t xml:space="preserve">ograniczy możliwości przemieszczania się nietoperzy od strony północnej (lasu) poprzez pozostawienie pasa o wykorzystaniu rolniczym i zieleni o szerokości co najmniej 200 m. W zasięgu tego pasa pozostaną zbiorniki (sztuczne stawy) po północnej stronie Potoku z Rudziczki. Przelot nietoperzy w kierunku zachodnim pozostanie możliwy </w:t>
      </w:r>
      <w:r w:rsidR="00526D4D">
        <w:t>dzięki pozostawieniu terenu w dotychczasowym użytkowaniu. Istniejąca zabudowa po stronie Żor wymusza przelot nietoperzy w kierunku stawów po północnej stronie linii kolejowej Żory-Pszczyna.</w:t>
      </w:r>
      <w:r w:rsidR="00EF5EA3">
        <w:t xml:space="preserve"> To od pozostawienia wolnego pasa terenu na terenie miasta Żory zależy </w:t>
      </w:r>
      <w:r w:rsidR="00593176">
        <w:t xml:space="preserve">zachowanie </w:t>
      </w:r>
      <w:r w:rsidR="00EF5EA3">
        <w:t>ciągłoś</w:t>
      </w:r>
      <w:r w:rsidR="00593176">
        <w:t>ci</w:t>
      </w:r>
      <w:r w:rsidR="00EF5EA3">
        <w:t xml:space="preserve"> zachodniego korytarza.</w:t>
      </w:r>
    </w:p>
    <w:p w14:paraId="3CC7C17D" w14:textId="01BB5323" w:rsidR="00526D4D" w:rsidRDefault="00526D4D" w:rsidP="00D93606">
      <w:r>
        <w:t>W odniesieniu do miejsc żerowania saren zostanie ograniczona powierzchnia terenu. Miejsca żerowania do końca XX wieku stanowi</w:t>
      </w:r>
      <w:r w:rsidR="00EF5EA3">
        <w:t>ły</w:t>
      </w:r>
      <w:r>
        <w:t xml:space="preserve"> dość rozległy teren. Po wschodniej stronie istniała budowla krajobrazowa, lecz jej powierzchnia wynosiła 21 ha (obecnie 77 ha) i obejmowała teren</w:t>
      </w:r>
      <w:r w:rsidR="007C6372">
        <w:t xml:space="preserve"> o szerokości tylko do 350 m po północnej stronie ówczesnej kopalni „Krupiński”. Z kolei po zachodniej stronie obszaru objętego planem (w granicach miasta Żory) funkcjonowała duża polana (powierzchnia około 16 ha), na której zlokalizowano około 15 domów - wyłącznie w środkowej i południowej części. </w:t>
      </w:r>
      <w:r w:rsidR="005E7544">
        <w:t>Wg stanu na 2021 rok (</w:t>
      </w:r>
      <w:proofErr w:type="spellStart"/>
      <w:r w:rsidR="005E7544">
        <w:t>ortofotomapa</w:t>
      </w:r>
      <w:proofErr w:type="spellEnd"/>
      <w:r w:rsidR="005E7544">
        <w:t xml:space="preserve"> w zasobach </w:t>
      </w:r>
      <w:proofErr w:type="spellStart"/>
      <w:r w:rsidR="005E7544">
        <w:t>Geoportalu</w:t>
      </w:r>
      <w:proofErr w:type="spellEnd"/>
      <w:r w:rsidR="005E7544">
        <w:t>) domów jest około 55, a działek pozostających do zagospodarowania ponad 20. Najgęstsza zabudowa występuje w</w:t>
      </w:r>
      <w:r w:rsidR="0059305E">
        <w:t> </w:t>
      </w:r>
      <w:r w:rsidR="005E7544">
        <w:t>północno wschodniej części polany, przy granicy z gminą Suszec.</w:t>
      </w:r>
    </w:p>
    <w:p w14:paraId="5C2A45A0" w14:textId="77777777" w:rsidR="00F63D52" w:rsidRDefault="005E7544" w:rsidP="0071139C">
      <w:r>
        <w:t xml:space="preserve">A zatem obszar objęty planem z projektowanym przeznaczeniem produkcyjnym stanowi klin terenów zielonych </w:t>
      </w:r>
      <w:r w:rsidR="00741CD8">
        <w:t>z kilkoma zabudowaniami</w:t>
      </w:r>
      <w:r w:rsidR="00593176">
        <w:t>.</w:t>
      </w:r>
      <w:r w:rsidR="00741CD8">
        <w:t xml:space="preserve"> </w:t>
      </w:r>
      <w:r w:rsidR="00593176">
        <w:t>O</w:t>
      </w:r>
      <w:r w:rsidR="00741CD8">
        <w:t xml:space="preserve">toczony </w:t>
      </w:r>
      <w:r w:rsidR="00593176">
        <w:t xml:space="preserve">jest on </w:t>
      </w:r>
      <w:r w:rsidR="00741CD8">
        <w:t xml:space="preserve">od zachodu ścisłą zabudową mieszkaniową, od wschodu budowlą krajobrazową, </w:t>
      </w:r>
      <w:r w:rsidR="00593176">
        <w:t>a</w:t>
      </w:r>
      <w:r w:rsidR="00741CD8">
        <w:t xml:space="preserve"> od południa linią kolejową Żory-Pszczyna, częściowo zabudowaniami d. kopalni „Krupiński” (teren ogrodzony) oraz zabudowaniami przy ul. Ks. Józefa Barona i ul. </w:t>
      </w:r>
      <w:proofErr w:type="spellStart"/>
      <w:r w:rsidR="00741CD8">
        <w:t>Woszczyckiej</w:t>
      </w:r>
      <w:proofErr w:type="spellEnd"/>
      <w:r w:rsidR="00741CD8">
        <w:t xml:space="preserve"> w</w:t>
      </w:r>
      <w:r w:rsidR="0059305E">
        <w:t> </w:t>
      </w:r>
      <w:r w:rsidR="00741CD8">
        <w:t xml:space="preserve">Rudziczce. Po południowej stronie linii kolejowej funkcjonują tereny rolnicze, jednakże nie posiadają one kontynuacji w kierunku południowym i wschodnim ze względu na gęstą zabudowę oraz drogę wojewódzką nr 935 i </w:t>
      </w:r>
      <w:r w:rsidR="0071139C">
        <w:t xml:space="preserve">nasyp </w:t>
      </w:r>
      <w:r w:rsidR="00741CD8">
        <w:t xml:space="preserve">ul. </w:t>
      </w:r>
      <w:r w:rsidR="0071139C">
        <w:t>Piaskowej.</w:t>
      </w:r>
    </w:p>
    <w:p w14:paraId="5656B8FE" w14:textId="12623224" w:rsidR="00EF5EA3" w:rsidRDefault="0071139C" w:rsidP="0071139C">
      <w:r>
        <w:t>Obszar ten nie ma znaczenia pod względem przewietrzania, stanowi w dużej mierze teren zdegradowany oraz jest otoczony infrastrukturą i zabudowaniami. Przeznaczenie tego terenu na inne cele nie ograniczy miejsca do żerowania dla zwierząt kopytnych. Pozostawienie szerokiego pasa terenów zielonych nie wpłynie na możliwość wykorzystywania przez zwierzęta stawów położonych na północ od Potoku z Rudziczki.</w:t>
      </w:r>
    </w:p>
    <w:p w14:paraId="7EB34DB6" w14:textId="4EA62602" w:rsidR="0059305E" w:rsidRDefault="0059305E" w:rsidP="0071139C">
      <w:r>
        <w:t xml:space="preserve">W obowiązującym miejscowym planie zagospodarowania przestrzennego (z 2006 r.) </w:t>
      </w:r>
      <w:r w:rsidRPr="0059305E">
        <w:t>wskaz</w:t>
      </w:r>
      <w:r>
        <w:t>ano</w:t>
      </w:r>
      <w:r w:rsidRPr="0059305E">
        <w:t xml:space="preserve"> na istnienie stanowiska zimorodka na obszarze B20RZ, który niemal w całości </w:t>
      </w:r>
      <w:r>
        <w:t>pozostawiono</w:t>
      </w:r>
      <w:r w:rsidRPr="0059305E">
        <w:t xml:space="preserve"> </w:t>
      </w:r>
      <w:r>
        <w:t>bez zmiany</w:t>
      </w:r>
      <w:r w:rsidRPr="0059305E">
        <w:t xml:space="preserve"> przeznaczeniu terenu. Biorąc pod uwagę przystępowanie do lęgów w</w:t>
      </w:r>
      <w:r>
        <w:t> </w:t>
      </w:r>
      <w:r w:rsidRPr="0059305E">
        <w:t xml:space="preserve">piaszczystych i gliniastych skarpach wielce prawdopodobne jest, że w 2006 r. istniało tam stanowisko zimorodka. Natomiast osiadania terenu spowodowały podniesienie poziomu wody tak, że brak jest </w:t>
      </w:r>
      <w:r>
        <w:t xml:space="preserve">dogodnych </w:t>
      </w:r>
      <w:r w:rsidRPr="0059305E">
        <w:t xml:space="preserve">miejsc </w:t>
      </w:r>
      <w:r>
        <w:t xml:space="preserve">do </w:t>
      </w:r>
      <w:r w:rsidRPr="0059305E">
        <w:t>zakładania lęgów przez ten gatunek.</w:t>
      </w:r>
    </w:p>
    <w:p w14:paraId="5803C748" w14:textId="77777777" w:rsidR="00470708" w:rsidRPr="005A0AF5" w:rsidRDefault="00470708" w:rsidP="00711E7C">
      <w:pPr>
        <w:rPr>
          <w:rFonts w:cs="Tahoma"/>
          <w:szCs w:val="20"/>
        </w:rPr>
      </w:pPr>
      <w:r w:rsidRPr="005A0AF5">
        <w:rPr>
          <w:b/>
          <w:szCs w:val="20"/>
        </w:rPr>
        <w:lastRenderedPageBreak/>
        <w:t>Rośliny</w:t>
      </w:r>
    </w:p>
    <w:p w14:paraId="2400FB49" w14:textId="77777777" w:rsidR="005A0AF5" w:rsidRPr="005A0AF5" w:rsidRDefault="0054623B" w:rsidP="00711E7C">
      <w:r w:rsidRPr="005A0AF5">
        <w:t>W przypadku realizacji postanowień planu na analizowanym obszarze zlikwidowana zostanie aktualnie występująca roślinność niska i częściowo wysoka (głównie samosiejki)</w:t>
      </w:r>
      <w:r w:rsidR="005A0AF5" w:rsidRPr="005A0AF5">
        <w:t xml:space="preserve"> - por. Rysunki od 6 do 10</w:t>
      </w:r>
      <w:r w:rsidRPr="005A0AF5">
        <w:t>.</w:t>
      </w:r>
      <w:r w:rsidR="0077628D" w:rsidRPr="005A0AF5">
        <w:t xml:space="preserve"> Na</w:t>
      </w:r>
      <w:r w:rsidR="00483394" w:rsidRPr="005A0AF5">
        <w:t> </w:t>
      </w:r>
      <w:r w:rsidR="0077628D" w:rsidRPr="005A0AF5">
        <w:t>zabudowanych fragmentach obszar</w:t>
      </w:r>
      <w:r w:rsidR="00075009" w:rsidRPr="005A0AF5">
        <w:t>u</w:t>
      </w:r>
      <w:r w:rsidR="0077628D" w:rsidRPr="005A0AF5">
        <w:t xml:space="preserve"> objęt</w:t>
      </w:r>
      <w:r w:rsidR="00075009" w:rsidRPr="005A0AF5">
        <w:t>ego</w:t>
      </w:r>
      <w:r w:rsidR="0077628D" w:rsidRPr="005A0AF5">
        <w:t xml:space="preserve"> </w:t>
      </w:r>
      <w:r w:rsidR="008C4389" w:rsidRPr="005A0AF5">
        <w:t>pla</w:t>
      </w:r>
      <w:r w:rsidR="008C78CE" w:rsidRPr="005A0AF5">
        <w:t>nem</w:t>
      </w:r>
      <w:r w:rsidR="0077628D" w:rsidRPr="005A0AF5">
        <w:t xml:space="preserve"> likwidacja flory będzie stała i nieodwracalna. Biorąc pod uwagę rodzaj flory (</w:t>
      </w:r>
      <w:r w:rsidRPr="005A0AF5">
        <w:t>samosiejki</w:t>
      </w:r>
      <w:r w:rsidR="0077628D" w:rsidRPr="005A0AF5">
        <w:t xml:space="preserve">, trawy) oddziaływanie uchwalenia </w:t>
      </w:r>
      <w:r w:rsidR="008C4389" w:rsidRPr="005A0AF5">
        <w:t>planu</w:t>
      </w:r>
      <w:r w:rsidR="0077628D" w:rsidRPr="005A0AF5">
        <w:t xml:space="preserve"> na środowisko jest pomijalne.</w:t>
      </w:r>
    </w:p>
    <w:p w14:paraId="54B4E919" w14:textId="77777777" w:rsidR="005A0AF5" w:rsidRPr="005A0AF5" w:rsidRDefault="005A0AF5" w:rsidP="00711E7C">
      <w:pPr>
        <w:rPr>
          <w:rFonts w:cs="Tahoma"/>
          <w:szCs w:val="20"/>
        </w:rPr>
      </w:pPr>
      <w:r w:rsidRPr="005A0AF5">
        <w:rPr>
          <w:rFonts w:cs="Tahoma"/>
          <w:szCs w:val="20"/>
        </w:rPr>
        <w:t>Zalecane jest zdjęcie przypowierzchniowej warstwy ziemi o głębokości około 10 cm wraz z roślinnością trawiastą i oddzielenie jej od reszty materiału.</w:t>
      </w:r>
    </w:p>
    <w:p w14:paraId="3B5F4C28" w14:textId="77777777" w:rsidR="0077628D" w:rsidRPr="005A0AF5" w:rsidRDefault="0077628D" w:rsidP="00711E7C">
      <w:pPr>
        <w:rPr>
          <w:rFonts w:cs="Tahoma"/>
          <w:szCs w:val="20"/>
        </w:rPr>
      </w:pPr>
      <w:r w:rsidRPr="005A0AF5">
        <w:rPr>
          <w:rFonts w:cs="Tahoma"/>
          <w:szCs w:val="20"/>
        </w:rPr>
        <w:t>Zmiana przeznaczenia nie będzie mieć również negatywnego wpływu na siedliska.</w:t>
      </w:r>
    </w:p>
    <w:p w14:paraId="51F97FD5" w14:textId="77777777" w:rsidR="00470708" w:rsidRPr="005A0AF5" w:rsidRDefault="00470708" w:rsidP="00711E7C">
      <w:pPr>
        <w:rPr>
          <w:rFonts w:cs="Tahoma"/>
          <w:szCs w:val="20"/>
        </w:rPr>
      </w:pPr>
      <w:r w:rsidRPr="005A0AF5">
        <w:rPr>
          <w:b/>
          <w:szCs w:val="20"/>
        </w:rPr>
        <w:t>Wody</w:t>
      </w:r>
    </w:p>
    <w:p w14:paraId="6BA9FE65" w14:textId="77777777" w:rsidR="005A0AF5" w:rsidRPr="005A0AF5" w:rsidRDefault="00956FAC" w:rsidP="00711E7C">
      <w:pPr>
        <w:rPr>
          <w:rFonts w:cs="Tahoma"/>
          <w:szCs w:val="20"/>
        </w:rPr>
      </w:pPr>
      <w:r w:rsidRPr="005A0AF5">
        <w:rPr>
          <w:szCs w:val="20"/>
        </w:rPr>
        <w:t>I</w:t>
      </w:r>
      <w:r w:rsidR="0077628D" w:rsidRPr="005A0AF5">
        <w:rPr>
          <w:rFonts w:cs="Tahoma"/>
          <w:szCs w:val="20"/>
        </w:rPr>
        <w:t>stnieje ryzyko wycieku płynów z pracujących maszyn oraz zanieczyszczenie wód płynących i gruntowych (oddziaływanie bezpośrednie). Analizując z kolei możliwe oddziaływania pośrednie, należy zdiagnozować możliwość negatywnego wpływu ww. wycieków na roślinność oraz zdrowie ludzi.</w:t>
      </w:r>
    </w:p>
    <w:p w14:paraId="739157BB" w14:textId="77777777" w:rsidR="00470708" w:rsidRPr="005A0AF5" w:rsidRDefault="0077628D" w:rsidP="00711E7C">
      <w:pPr>
        <w:rPr>
          <w:b/>
          <w:szCs w:val="20"/>
        </w:rPr>
      </w:pPr>
      <w:r w:rsidRPr="005A0AF5">
        <w:rPr>
          <w:rFonts w:cs="Tahoma"/>
          <w:szCs w:val="20"/>
        </w:rPr>
        <w:t xml:space="preserve">Uchwalenie </w:t>
      </w:r>
      <w:r w:rsidR="008C4389" w:rsidRPr="005A0AF5">
        <w:rPr>
          <w:rFonts w:cs="Tahoma"/>
          <w:szCs w:val="20"/>
        </w:rPr>
        <w:t>planu</w:t>
      </w:r>
      <w:r w:rsidRPr="005A0AF5">
        <w:rPr>
          <w:rFonts w:cs="Tahoma"/>
          <w:szCs w:val="20"/>
        </w:rPr>
        <w:t xml:space="preserve"> nie będzie wpływać negatywnie na wody powierzchniowe i podziemne pod warunkiem właściwej gospodarki ściekowej i odpadami</w:t>
      </w:r>
      <w:r w:rsidRPr="005A0AF5">
        <w:rPr>
          <w:szCs w:val="20"/>
        </w:rPr>
        <w:t xml:space="preserve">. Tym samym również uchwalenie </w:t>
      </w:r>
      <w:r w:rsidR="008C4389" w:rsidRPr="005A0AF5">
        <w:rPr>
          <w:szCs w:val="20"/>
        </w:rPr>
        <w:t>planu</w:t>
      </w:r>
      <w:r w:rsidRPr="005A0AF5">
        <w:rPr>
          <w:szCs w:val="20"/>
        </w:rPr>
        <w:t xml:space="preserve"> nie będzie negatywnie wpływać na stan jednolitych części wód podziemnych i powierzchniowych, gdyż nie zagraża osiągnięciu bądź utrzymaniu ich celów środowiskowych.</w:t>
      </w:r>
    </w:p>
    <w:p w14:paraId="29DFA8A1" w14:textId="77777777" w:rsidR="00470708" w:rsidRPr="0054623B" w:rsidRDefault="00470708" w:rsidP="00711E7C">
      <w:pPr>
        <w:rPr>
          <w:rFonts w:cs="Tahoma"/>
          <w:szCs w:val="20"/>
        </w:rPr>
      </w:pPr>
      <w:r w:rsidRPr="0054623B">
        <w:rPr>
          <w:b/>
          <w:szCs w:val="20"/>
        </w:rPr>
        <w:t>Powietrze</w:t>
      </w:r>
    </w:p>
    <w:p w14:paraId="4C02254A" w14:textId="4AF175B1" w:rsidR="0077628D" w:rsidRPr="0054623B" w:rsidRDefault="00470708" w:rsidP="00711E7C">
      <w:pPr>
        <w:rPr>
          <w:rFonts w:cs="Tahoma"/>
          <w:szCs w:val="20"/>
        </w:rPr>
      </w:pPr>
      <w:r w:rsidRPr="0054623B">
        <w:rPr>
          <w:rFonts w:cs="Tahoma"/>
          <w:szCs w:val="20"/>
        </w:rPr>
        <w:t xml:space="preserve">W wyniku realizacji zapisów </w:t>
      </w:r>
      <w:r w:rsidR="003D578C" w:rsidRPr="0054623B">
        <w:rPr>
          <w:rFonts w:cs="Tahoma"/>
          <w:szCs w:val="20"/>
        </w:rPr>
        <w:t>planu</w:t>
      </w:r>
      <w:r w:rsidR="0077628D" w:rsidRPr="0054623B">
        <w:rPr>
          <w:rFonts w:cs="Tahoma"/>
          <w:szCs w:val="20"/>
        </w:rPr>
        <w:t xml:space="preserve"> wystąpi pylenie wtórne z pryzm składowanego nadkładu (oddziaływanie krótkotrwałe, w okresach prowadzenia prac ziemnych). Zasadniczy wpływ na wielkość i obszar oddziaływania tej emisji mają warunki atmosferyczne (siła wiatru, opady deszczu), tzn. im silniejszy wiatr przy suchej pogodzie, tym silniejsze oddziaływanie. Oprócz warunków meteorologicznych emisja zależna jest również od cech pryzmowanego gruntu (granulacja, naturalna wilgotność). Zaleca się okresowe zwilżanie wodą spryzmowanego materiału. W przypadku bardzo silnego wiatru zaleca się ubicie materiału, aby zminimalizować zjawisko pylenia wtórnego.</w:t>
      </w:r>
      <w:r w:rsidR="004F5321">
        <w:rPr>
          <w:rFonts w:cs="Tahoma"/>
          <w:szCs w:val="20"/>
        </w:rPr>
        <w:t xml:space="preserve"> </w:t>
      </w:r>
      <w:r w:rsidR="0077628D" w:rsidRPr="0054623B">
        <w:rPr>
          <w:rFonts w:cs="Tahoma"/>
          <w:szCs w:val="20"/>
        </w:rPr>
        <w:t xml:space="preserve">Na etapie funkcjonowania inwestycji wynikających z </w:t>
      </w:r>
      <w:r w:rsidR="003D578C" w:rsidRPr="0054623B">
        <w:rPr>
          <w:rFonts w:cs="Tahoma"/>
          <w:szCs w:val="20"/>
        </w:rPr>
        <w:t>planu</w:t>
      </w:r>
      <w:r w:rsidR="0077628D" w:rsidRPr="0054623B">
        <w:rPr>
          <w:rFonts w:cs="Tahoma"/>
          <w:szCs w:val="20"/>
        </w:rPr>
        <w:t xml:space="preserve"> może wystąpi emisja zanieczyszczeń powietrza atmosferycznego w postaci gazów i pyłów.</w:t>
      </w:r>
    </w:p>
    <w:p w14:paraId="095D7774" w14:textId="77777777" w:rsidR="005529ED" w:rsidRDefault="00CB09AA" w:rsidP="00CB09AA">
      <w:pPr>
        <w:rPr>
          <w:szCs w:val="20"/>
        </w:rPr>
      </w:pPr>
      <w:r w:rsidRPr="0054623B">
        <w:rPr>
          <w:szCs w:val="20"/>
        </w:rPr>
        <w:t>Zgodnie z art. 96 ustawy Prawo ochrony środowiska Sejmik Województwa, w drodze uchwały, wprowadził ograniczenia, zakazy w zakresie eksploatacji instalacji, w których następuje spalanie paliw (uchwała nr V/36/1/2017 Sejmiku Województwa Śląskiego z dnia 7 kwietnia 2017 r. w sprawie wprowadzenia na obszarze województwa śląskiego ograniczeń w zakresie eksploatacji instalacji, w których następuje spalanie paliw (Dz.U. Woj. Śl. z 12 kwietnia 2017 r., poz. 2624). Wprowadzenie ograniczeń lub zakazów w sprawie eksploatacji instalacji umocowane jest ustawowo w zakresie kompetencji Sejmiku Województwa Śląskiego. Ww. uchwała obowiązuje niezależnie od ustaleń miejscowego planu zagospodarowania przestrzennego i stanowi źródło prawa powszechnie obowiązującego. Miejscowy plan zagospodarowania przestrzennego w konstytucyjnej hierarchii źródeł prawa powszechnie obowiązującego znajduje się na samym końcu i</w:t>
      </w:r>
      <w:r w:rsidR="0054623B" w:rsidRPr="0054623B">
        <w:rPr>
          <w:szCs w:val="20"/>
        </w:rPr>
        <w:t> </w:t>
      </w:r>
      <w:r w:rsidRPr="0054623B">
        <w:rPr>
          <w:szCs w:val="20"/>
        </w:rPr>
        <w:t>powtarzanie lub modyfikowanie w miejscowym planie przepisów zawartych w aktach hierarchicznie wyższych stanowi naruszenie przepisów prawa (Zasad techniki prawodawczej).</w:t>
      </w:r>
      <w:r w:rsidR="005529ED">
        <w:rPr>
          <w:szCs w:val="20"/>
        </w:rPr>
        <w:t xml:space="preserve"> </w:t>
      </w:r>
    </w:p>
    <w:p w14:paraId="61BC625F" w14:textId="6A8025A3" w:rsidR="00CB09AA" w:rsidRPr="0054623B" w:rsidRDefault="005529ED" w:rsidP="00CB09AA">
      <w:r>
        <w:t xml:space="preserve">Zatem, </w:t>
      </w:r>
      <w:r w:rsidRPr="0054623B">
        <w:t>użytkownika eksploatującego instalację zaopatrującą w energię cieplną</w:t>
      </w:r>
      <w:r>
        <w:t xml:space="preserve"> n</w:t>
      </w:r>
      <w:r w:rsidR="00CB09AA" w:rsidRPr="0054623B">
        <w:t>a obszarze województwa śląskiego</w:t>
      </w:r>
      <w:r>
        <w:t xml:space="preserve"> </w:t>
      </w:r>
      <w:r w:rsidR="00CB09AA" w:rsidRPr="0054623B">
        <w:t>niezależnie od ustaleń planu miejscowego</w:t>
      </w:r>
      <w:r>
        <w:t xml:space="preserve"> </w:t>
      </w:r>
      <w:r w:rsidR="00CB09AA" w:rsidRPr="0054623B">
        <w:t xml:space="preserve">obowiązuje uchwała Nr V/36/2017 z 7 kwietnia 2017 r. Sejmiku Województwa Śląskiego, w sprawie </w:t>
      </w:r>
      <w:r w:rsidR="00CB09AA" w:rsidRPr="0054623B">
        <w:lastRenderedPageBreak/>
        <w:t>wprowadzenia na obszarze województwa śląskiego ograniczeń w zakresie eksploatacji instalacji w których następuje spalanie paliw, jako aktu wyższego rzędu.</w:t>
      </w:r>
    </w:p>
    <w:p w14:paraId="1316D06C" w14:textId="77777777" w:rsidR="00470708" w:rsidRPr="0054623B" w:rsidRDefault="00470708" w:rsidP="00711E7C">
      <w:r w:rsidRPr="0054623B">
        <w:rPr>
          <w:b/>
          <w:szCs w:val="20"/>
        </w:rPr>
        <w:t>Powierzchnia ziemi</w:t>
      </w:r>
    </w:p>
    <w:p w14:paraId="6D468703" w14:textId="77777777" w:rsidR="0054623B" w:rsidRPr="0054623B" w:rsidRDefault="00B14E15" w:rsidP="00711E7C">
      <w:r w:rsidRPr="0054623B">
        <w:t xml:space="preserve">W wyniku uchwalenia </w:t>
      </w:r>
      <w:r w:rsidR="003D578C" w:rsidRPr="0054623B">
        <w:t xml:space="preserve">planu </w:t>
      </w:r>
      <w:r w:rsidR="0077628D" w:rsidRPr="0054623B">
        <w:t>zajęcie powierzchni pod przedsięwzięcia wynikające z </w:t>
      </w:r>
      <w:r w:rsidR="003D578C" w:rsidRPr="0054623B">
        <w:t>planu</w:t>
      </w:r>
      <w:r w:rsidR="0077628D" w:rsidRPr="0054623B">
        <w:t xml:space="preserve"> będzie występować na etapie prowadzenia zamierzeń wynikających z przeznaczenia w</w:t>
      </w:r>
      <w:r w:rsidR="008C78CE" w:rsidRPr="0054623B">
        <w:t> </w:t>
      </w:r>
      <w:r w:rsidR="003D578C" w:rsidRPr="0054623B">
        <w:t>plan</w:t>
      </w:r>
      <w:r w:rsidR="008C78CE" w:rsidRPr="0054623B">
        <w:t xml:space="preserve">ie </w:t>
      </w:r>
      <w:r w:rsidR="0077628D" w:rsidRPr="0054623B">
        <w:t>oraz w fazie eksploatacji. Oddziaływanie to będzie miało charakter bezpośredni i</w:t>
      </w:r>
      <w:r w:rsidR="0054623B" w:rsidRPr="0054623B">
        <w:t> </w:t>
      </w:r>
      <w:r w:rsidR="0077628D" w:rsidRPr="0054623B">
        <w:t>odwracalny. Zmniejszeniu ulegnie ilość powierzchni biologicznie czynnej.</w:t>
      </w:r>
    </w:p>
    <w:p w14:paraId="45B67EBE" w14:textId="77777777" w:rsidR="0077628D" w:rsidRDefault="0077628D" w:rsidP="00711E7C">
      <w:r w:rsidRPr="0054623B">
        <w:t>Nastąpi zajęcie terenu pod pryzmowaną, wydobytą z wykopów ziemię, zaś prowadzenie wykopów spowoduje naruszenie struktury gleby, zniszczenie pokrywy roślinnej oraz możliwą przymusową migrację zwierząt w szczególności owadów i drobnych ssaków na sąsiednie bądź bardziej odległe tereny.</w:t>
      </w:r>
    </w:p>
    <w:p w14:paraId="05291439" w14:textId="77777777" w:rsidR="0054623B" w:rsidRPr="00CB09AA" w:rsidRDefault="0054623B" w:rsidP="00711E7C">
      <w:pPr>
        <w:rPr>
          <w:szCs w:val="20"/>
        </w:rPr>
      </w:pPr>
      <w:r>
        <w:t>Nie zaplanowano zmian w zagospodarowaniu na terenach, które są najbardziej przeobrażone w wyniku działalności górniczej - obszary istniejących i planowanych deformacji nieciągłych oraz niecki bezodpływowe.</w:t>
      </w:r>
    </w:p>
    <w:p w14:paraId="13F96FFA" w14:textId="77777777" w:rsidR="00470708" w:rsidRPr="0054623B" w:rsidRDefault="00470708" w:rsidP="00711E7C">
      <w:r w:rsidRPr="0054623B">
        <w:rPr>
          <w:b/>
          <w:szCs w:val="20"/>
        </w:rPr>
        <w:t>Krajobraz</w:t>
      </w:r>
    </w:p>
    <w:p w14:paraId="6349962C" w14:textId="77777777" w:rsidR="00470708" w:rsidRPr="00892F12" w:rsidRDefault="00470708" w:rsidP="00711E7C">
      <w:pPr>
        <w:rPr>
          <w:b/>
          <w:color w:val="000000"/>
          <w:szCs w:val="20"/>
        </w:rPr>
      </w:pPr>
      <w:r w:rsidRPr="0054623B">
        <w:t xml:space="preserve">Uchwalenie </w:t>
      </w:r>
      <w:r w:rsidR="003D578C" w:rsidRPr="0054623B">
        <w:t>planu</w:t>
      </w:r>
      <w:r w:rsidRPr="0054623B">
        <w:t xml:space="preserve"> </w:t>
      </w:r>
      <w:r w:rsidR="003D3724" w:rsidRPr="0054623B">
        <w:t xml:space="preserve">nie </w:t>
      </w:r>
      <w:r w:rsidRPr="0054623B">
        <w:t xml:space="preserve">będzie miało </w:t>
      </w:r>
      <w:r w:rsidR="00CB09AA" w:rsidRPr="0054623B">
        <w:t xml:space="preserve">znaczącego </w:t>
      </w:r>
      <w:r w:rsidRPr="0054623B">
        <w:t>wpływ</w:t>
      </w:r>
      <w:r w:rsidR="003D3724" w:rsidRPr="0054623B">
        <w:t>u</w:t>
      </w:r>
      <w:r w:rsidRPr="0054623B">
        <w:t xml:space="preserve"> na krajobraz</w:t>
      </w:r>
      <w:r w:rsidR="00CB09AA" w:rsidRPr="0054623B">
        <w:t xml:space="preserve"> gminy Suszec</w:t>
      </w:r>
      <w:r w:rsidRPr="0054623B">
        <w:t>. Nie</w:t>
      </w:r>
      <w:r w:rsidR="005529ED">
        <w:t> </w:t>
      </w:r>
      <w:r w:rsidRPr="0054623B">
        <w:t>planuje się wprowadzenia dominant, które mogłyby zaburzyć postrzeganie krajobrazu w okolicy.</w:t>
      </w:r>
      <w:r w:rsidR="003D3724" w:rsidRPr="0054623B">
        <w:t xml:space="preserve"> Nie planuje się</w:t>
      </w:r>
      <w:r w:rsidR="00483394" w:rsidRPr="0054623B">
        <w:t xml:space="preserve"> funkcji i wynikających z niej potencjalnych obiektów</w:t>
      </w:r>
      <w:r w:rsidR="003D3724" w:rsidRPr="0054623B">
        <w:t>, któr</w:t>
      </w:r>
      <w:r w:rsidR="00483394" w:rsidRPr="0054623B">
        <w:t>e</w:t>
      </w:r>
      <w:r w:rsidR="003D3724" w:rsidRPr="0054623B">
        <w:t xml:space="preserve"> mogł</w:t>
      </w:r>
      <w:r w:rsidR="00483394" w:rsidRPr="0054623B">
        <w:t>y</w:t>
      </w:r>
      <w:r w:rsidR="003D3724" w:rsidRPr="0054623B">
        <w:t>by w</w:t>
      </w:r>
      <w:r w:rsidR="00483394" w:rsidRPr="0054623B">
        <w:t> </w:t>
      </w:r>
      <w:r w:rsidR="003D3724" w:rsidRPr="0054623B">
        <w:t>jakimkolwiek stopniu zmienić fizjonomię Gminy Suszec.</w:t>
      </w:r>
      <w:r w:rsidR="00CB09AA" w:rsidRPr="0054623B">
        <w:t xml:space="preserve"> </w:t>
      </w:r>
      <w:r w:rsidR="008C78CE" w:rsidRPr="0054623B">
        <w:t>P</w:t>
      </w:r>
      <w:r w:rsidR="00CB09AA" w:rsidRPr="0054623B">
        <w:t xml:space="preserve">lan nie wprowadza możliwości podwyższenia rzędnej </w:t>
      </w:r>
      <w:r w:rsidR="002A3029" w:rsidRPr="0054623B">
        <w:rPr>
          <w:color w:val="000000"/>
        </w:rPr>
        <w:t>zagospodarowania mas skalnych i ziemnych w formie nadpoziomowego wyniesienia – budowli krajobrazowej.</w:t>
      </w:r>
    </w:p>
    <w:p w14:paraId="1912F359" w14:textId="77777777" w:rsidR="00470708" w:rsidRPr="00CB09AA" w:rsidRDefault="00470708" w:rsidP="00711E7C">
      <w:r w:rsidRPr="00CB09AA">
        <w:rPr>
          <w:b/>
          <w:szCs w:val="20"/>
        </w:rPr>
        <w:t>Klimat</w:t>
      </w:r>
    </w:p>
    <w:p w14:paraId="070E5D40" w14:textId="77777777" w:rsidR="00CB09AA" w:rsidRDefault="00470708" w:rsidP="00CB09AA">
      <w:r w:rsidRPr="00CB09AA">
        <w:t xml:space="preserve">Realizacja zamierzeń wynikających z </w:t>
      </w:r>
      <w:r w:rsidR="003D578C" w:rsidRPr="00CB09AA">
        <w:t>planu</w:t>
      </w:r>
      <w:r w:rsidRPr="00CB09AA">
        <w:t xml:space="preserve"> nie będzie miała </w:t>
      </w:r>
      <w:r w:rsidR="005529ED">
        <w:t xml:space="preserve">znaczącego </w:t>
      </w:r>
      <w:r w:rsidRPr="00CB09AA">
        <w:t xml:space="preserve">wpływu na klimat gminy Suszec. </w:t>
      </w:r>
      <w:r w:rsidR="00CB09AA" w:rsidRPr="0053562D">
        <w:t>Lokalnie mogą się zaznaczyć zmiany temperatury powietrza i powierzchni ziemi wynikające ze zmniejszonej powierzchni biologicznie czynne</w:t>
      </w:r>
      <w:r w:rsidR="00CB09AA">
        <w:t>j</w:t>
      </w:r>
      <w:r w:rsidR="00CB09AA" w:rsidRPr="0053562D">
        <w:t xml:space="preserve"> oraz silniejszego nagrzewania się obiektów, jednakże będą to zmiany niezauważalne poza obszarem objętym </w:t>
      </w:r>
      <w:r w:rsidR="00CB09AA">
        <w:t>plan</w:t>
      </w:r>
      <w:r w:rsidR="008C78CE">
        <w:t>em</w:t>
      </w:r>
      <w:r w:rsidR="00CB09AA" w:rsidRPr="0053562D">
        <w:t>.</w:t>
      </w:r>
    </w:p>
    <w:p w14:paraId="4D1C1167" w14:textId="77777777" w:rsidR="00CB09AA" w:rsidRPr="00310E20" w:rsidRDefault="00CB09AA" w:rsidP="00CB09AA">
      <w:r>
        <w:t xml:space="preserve">Bezpośrednia emisja gazów cieplarnianych będzie miała miejsce wyłącznie podczas </w:t>
      </w:r>
      <w:r w:rsidRPr="00310E20">
        <w:t>spalania paliw do celów ogrzewania i podgrzania wody użytkowej. W przypadku wybrania energii elektrycznej emisje w skali gminy będą niezauważalne (emisje pośrednie – w miejscu wytworzenia energii). W przypadku źródła gazowego, emisje będą niewielkie. Z</w:t>
      </w:r>
      <w:r w:rsidR="009B1F0B">
        <w:t> </w:t>
      </w:r>
      <w:r w:rsidRPr="00310E20">
        <w:t>kolei w przypadku stosowania węgla na potrzeby ogrzewania i produkcji ciepłej wody użytkowej emisje będą zależeć od metody spalania opału oraz jego jakości.</w:t>
      </w:r>
    </w:p>
    <w:p w14:paraId="48D47C40" w14:textId="77777777" w:rsidR="00CB09AA" w:rsidRDefault="00CB09AA" w:rsidP="00CB09AA">
      <w:r w:rsidRPr="00310E20">
        <w:t>Utrzymanie oraz rozszerzenie terenów zieleni to jedyne metody pochłaniania emisji z punktu widzenia uchwalenia miejscowego planu zagospodarowania przestrzennego. Miejscowy plan zagospodarowania przestrzennego nie może ingerować w przepisy odrębne.</w:t>
      </w:r>
    </w:p>
    <w:p w14:paraId="1AAF894E" w14:textId="77777777" w:rsidR="00CB09AA" w:rsidRPr="00712409" w:rsidRDefault="00CB09AA" w:rsidP="00CB09AA">
      <w:r>
        <w:t xml:space="preserve">Zgodność zamierzeń z </w:t>
      </w:r>
      <w:r w:rsidR="008B35F0">
        <w:t>r</w:t>
      </w:r>
      <w:r>
        <w:t xml:space="preserve">ozporządzeniem Ministra Infrastruktury z dnia 12 kwietnia 2002 r. w sprawie warunków technicznych, jakim powinny odpowiadać budynki i ich </w:t>
      </w:r>
      <w:r w:rsidRPr="00310E20">
        <w:t>usytuowanie (tekst jednolity Dz.U. 2015 poz. 1422) oraz normami powinna zapewnić odporność na zmiany klimatu i klęski żywiołowe. Do norm tych należą w</w:t>
      </w:r>
      <w:r w:rsidRPr="00712409">
        <w:t xml:space="preserve"> szczególności</w:t>
      </w:r>
      <w:r>
        <w:t xml:space="preserve"> (w odniesieniu do odporności na wiatr, burze, śnieg i ekstremalne temperatury oraz zmiany temperatur)</w:t>
      </w:r>
      <w:r w:rsidRPr="00712409">
        <w:t>:</w:t>
      </w:r>
    </w:p>
    <w:p w14:paraId="5B3337F2" w14:textId="77777777" w:rsidR="00CB09AA" w:rsidRPr="00712409" w:rsidRDefault="00CB09AA" w:rsidP="005529ED">
      <w:pPr>
        <w:numPr>
          <w:ilvl w:val="0"/>
          <w:numId w:val="25"/>
        </w:numPr>
        <w:suppressAutoHyphens w:val="0"/>
        <w:spacing w:line="312" w:lineRule="auto"/>
        <w:ind w:left="714" w:hanging="357"/>
        <w:contextualSpacing/>
      </w:pPr>
      <w:r w:rsidRPr="00712409">
        <w:t>PN-EN 62305-1:2008 Ochrona odgromowa – Część I: Zasady ogólne</w:t>
      </w:r>
      <w:r>
        <w:t>,</w:t>
      </w:r>
    </w:p>
    <w:p w14:paraId="56F62B1C" w14:textId="77777777" w:rsidR="00CB09AA" w:rsidRPr="00712409" w:rsidRDefault="00CB09AA" w:rsidP="005529ED">
      <w:pPr>
        <w:numPr>
          <w:ilvl w:val="0"/>
          <w:numId w:val="25"/>
        </w:numPr>
        <w:suppressAutoHyphens w:val="0"/>
        <w:spacing w:line="312" w:lineRule="auto"/>
        <w:ind w:left="714" w:hanging="357"/>
        <w:contextualSpacing/>
      </w:pPr>
      <w:r w:rsidRPr="00712409">
        <w:t>PN-EN 62305-2:2008 Ochrona odgromowa – Część II: Zarządzanie ryzykiem</w:t>
      </w:r>
      <w:r>
        <w:t>,</w:t>
      </w:r>
    </w:p>
    <w:p w14:paraId="3CE0B61A" w14:textId="77777777" w:rsidR="00CB09AA" w:rsidRPr="00712409" w:rsidRDefault="00CB09AA" w:rsidP="005529ED">
      <w:pPr>
        <w:numPr>
          <w:ilvl w:val="0"/>
          <w:numId w:val="25"/>
        </w:numPr>
        <w:suppressAutoHyphens w:val="0"/>
        <w:spacing w:line="312" w:lineRule="auto"/>
        <w:ind w:left="714" w:hanging="357"/>
        <w:contextualSpacing/>
      </w:pPr>
      <w:r w:rsidRPr="00712409">
        <w:t>PN-EN 62305-3:2009 Ochrona odgromowa – Część III: Uszkodzenia fizyczne obiektów i zagrożenie życia</w:t>
      </w:r>
      <w:r>
        <w:t>,</w:t>
      </w:r>
    </w:p>
    <w:p w14:paraId="13B6D0A0" w14:textId="77777777" w:rsidR="00CB09AA" w:rsidRDefault="00CB09AA" w:rsidP="005529ED">
      <w:pPr>
        <w:numPr>
          <w:ilvl w:val="0"/>
          <w:numId w:val="25"/>
        </w:numPr>
        <w:suppressAutoHyphens w:val="0"/>
        <w:autoSpaceDE w:val="0"/>
        <w:autoSpaceDN w:val="0"/>
        <w:adjustRightInd w:val="0"/>
        <w:spacing w:before="0" w:line="312" w:lineRule="auto"/>
        <w:ind w:left="714" w:hanging="357"/>
        <w:contextualSpacing/>
      </w:pPr>
      <w:r w:rsidRPr="00712409">
        <w:lastRenderedPageBreak/>
        <w:t>PN-EN 62305-4:2009 Ochrona odgromowa – Część IV: Urządzenie elektryczne i</w:t>
      </w:r>
      <w:r w:rsidR="005529ED">
        <w:t> </w:t>
      </w:r>
      <w:r w:rsidRPr="00712409">
        <w:t>elektroniczne w obiektach</w:t>
      </w:r>
      <w:r>
        <w:t>,</w:t>
      </w:r>
    </w:p>
    <w:p w14:paraId="676E410C" w14:textId="77777777" w:rsidR="00CB09AA" w:rsidRDefault="00CB09AA" w:rsidP="005529ED">
      <w:pPr>
        <w:numPr>
          <w:ilvl w:val="0"/>
          <w:numId w:val="25"/>
        </w:numPr>
        <w:suppressAutoHyphens w:val="0"/>
        <w:autoSpaceDE w:val="0"/>
        <w:autoSpaceDN w:val="0"/>
        <w:adjustRightInd w:val="0"/>
        <w:spacing w:before="0" w:line="312" w:lineRule="auto"/>
        <w:ind w:left="714" w:hanging="357"/>
        <w:contextualSpacing/>
      </w:pPr>
      <w:r w:rsidRPr="00712409">
        <w:t>PN-EN 14351-1:2006 Okna i drzwi. Norma wyrobu, właściwości eksploatacyjne. Część 1: Okna i drzwi zewnętrzne bez własności dotyczących odporności ogniowej i/lub dymoszczelności</w:t>
      </w:r>
      <w:r>
        <w:t>,</w:t>
      </w:r>
    </w:p>
    <w:p w14:paraId="0BC248AC" w14:textId="77777777" w:rsidR="00CB09AA" w:rsidRPr="00712409" w:rsidRDefault="00CB09AA" w:rsidP="005529ED">
      <w:pPr>
        <w:numPr>
          <w:ilvl w:val="0"/>
          <w:numId w:val="25"/>
        </w:numPr>
        <w:suppressAutoHyphens w:val="0"/>
        <w:spacing w:line="312" w:lineRule="auto"/>
        <w:ind w:left="714" w:hanging="357"/>
        <w:contextualSpacing/>
      </w:pPr>
      <w:r>
        <w:t xml:space="preserve">PN-84/B03230 </w:t>
      </w:r>
      <w:r w:rsidRPr="00712409">
        <w:t>Obliczenia statyczne i projektowanie,</w:t>
      </w:r>
    </w:p>
    <w:p w14:paraId="376AA3C2" w14:textId="77777777" w:rsidR="00CB09AA" w:rsidRPr="00712409" w:rsidRDefault="00CB09AA" w:rsidP="005529ED">
      <w:pPr>
        <w:numPr>
          <w:ilvl w:val="0"/>
          <w:numId w:val="25"/>
        </w:numPr>
        <w:suppressAutoHyphens w:val="0"/>
        <w:spacing w:line="312" w:lineRule="auto"/>
        <w:ind w:left="714" w:hanging="357"/>
        <w:contextualSpacing/>
      </w:pPr>
      <w:r w:rsidRPr="00712409">
        <w:t>PN-B-02013:1987 Obciążenie budowli – Obciążenia zmienne środowiskowe – Obciążenie śniegiem</w:t>
      </w:r>
      <w:r>
        <w:t>,</w:t>
      </w:r>
    </w:p>
    <w:p w14:paraId="111928F0" w14:textId="77777777" w:rsidR="00CB09AA" w:rsidRDefault="00CB09AA" w:rsidP="005529ED">
      <w:pPr>
        <w:numPr>
          <w:ilvl w:val="0"/>
          <w:numId w:val="25"/>
        </w:numPr>
        <w:suppressAutoHyphens w:val="0"/>
        <w:spacing w:line="312" w:lineRule="auto"/>
        <w:ind w:left="714" w:hanging="357"/>
        <w:contextualSpacing/>
      </w:pPr>
      <w:r w:rsidRPr="00712409">
        <w:t>PN-B-02015:1986 Obciążenie budowli – Obciążenia zmienne środowiskowe – Obciążenie temperaturą</w:t>
      </w:r>
      <w:r>
        <w:t>,</w:t>
      </w:r>
    </w:p>
    <w:p w14:paraId="0D444267" w14:textId="77777777" w:rsidR="00CB09AA" w:rsidRDefault="00CB09AA" w:rsidP="005529ED">
      <w:pPr>
        <w:numPr>
          <w:ilvl w:val="0"/>
          <w:numId w:val="25"/>
        </w:numPr>
        <w:suppressAutoHyphens w:val="0"/>
        <w:spacing w:line="312" w:lineRule="auto"/>
        <w:ind w:left="714" w:hanging="357"/>
        <w:contextualSpacing/>
      </w:pPr>
      <w:r w:rsidRPr="00712409">
        <w:t>PN-B-02011:1977/Az1:2009 Obciążenia w obliczeniach statycznych. Obciążenia wiatrem</w:t>
      </w:r>
      <w:r>
        <w:t>.</w:t>
      </w:r>
    </w:p>
    <w:p w14:paraId="0EB41A46" w14:textId="77777777" w:rsidR="00CB09AA" w:rsidRDefault="00CB09AA" w:rsidP="00CB09AA">
      <w:r>
        <w:t>Z uwagi na położenie geograficzne obszaru objętego plan</w:t>
      </w:r>
      <w:r w:rsidR="008C78CE">
        <w:t>em</w:t>
      </w:r>
      <w:r>
        <w:t xml:space="preserve"> nie zdefiniowano istotnych i</w:t>
      </w:r>
      <w:r w:rsidR="008C78CE">
        <w:t> </w:t>
      </w:r>
      <w:r>
        <w:t xml:space="preserve">długotrwałych </w:t>
      </w:r>
      <w:proofErr w:type="spellStart"/>
      <w:r>
        <w:t>ryzyk</w:t>
      </w:r>
      <w:proofErr w:type="spellEnd"/>
      <w:r>
        <w:t xml:space="preserve"> związanych ze zmianami klimatycznymi, jednakże należy </w:t>
      </w:r>
      <w:r w:rsidRPr="00310E20">
        <w:t>spodziewać się możliwości wystąpienia czasowych anomalii pogodowych, które nie mają związku z</w:t>
      </w:r>
      <w:r w:rsidR="008C78CE">
        <w:t> </w:t>
      </w:r>
      <w:r w:rsidRPr="00310E20">
        <w:t>uchwaleniem planu.</w:t>
      </w:r>
    </w:p>
    <w:p w14:paraId="2E60B364" w14:textId="77777777" w:rsidR="00CB09AA" w:rsidRDefault="00CB09AA" w:rsidP="00CB09AA">
      <w:r>
        <w:t>Tereny zainwestowane lub planowane do zainwestowania objęte plan</w:t>
      </w:r>
      <w:r w:rsidR="008C78CE">
        <w:t>em</w:t>
      </w:r>
      <w:r>
        <w:t xml:space="preserve"> znajdują się poza obszarami zagrożenia powodzią, czy osuwania się mas ziemnych, zatem nie istnieje ryzyko wystąpienia tych zjawisk po długotrwałych lub nawalnych opadach.</w:t>
      </w:r>
    </w:p>
    <w:p w14:paraId="4ECED380" w14:textId="77777777" w:rsidR="00CB09AA" w:rsidRDefault="00CB09AA" w:rsidP="00CB09AA">
      <w:r w:rsidRPr="00310E20">
        <w:t>Miejscowy plan zagospodarowania przestrzennego nie może odnosić się do kwestii odporności na ekstremalne temperatury, śnieżyce oraz występowanie mgły, wiatrów czy suszy. Są to kwestie nie związane z planowanie przestrzennym i dotyczą etapu projektowania zabudowy/ wykorzystania terenu/ obiektów (np. ocieplenie budynków, retencja wody i nawadnianie terenu, stosowanie rolet zewnętrznych</w:t>
      </w:r>
      <w:r>
        <w:t xml:space="preserve"> itp.</w:t>
      </w:r>
      <w:r w:rsidRPr="00310E20">
        <w:t>). Pozostałe czynniki klimatyczne (w odniesieniu do zmian klimatu i odporności na zmiany klimatu) są nieaktywne w przypadku obszaru objętego plan</w:t>
      </w:r>
      <w:r w:rsidR="008C78CE">
        <w:t>em</w:t>
      </w:r>
      <w:r w:rsidRPr="00310E20">
        <w:t>.</w:t>
      </w:r>
    </w:p>
    <w:p w14:paraId="6F94BCF9" w14:textId="77777777" w:rsidR="009B1F0B" w:rsidRPr="00F03545" w:rsidRDefault="009B1F0B" w:rsidP="009B1F0B">
      <w:r w:rsidRPr="00F03545">
        <w:t xml:space="preserve">Z punktu widzenia dokumentu, jakim jest </w:t>
      </w:r>
      <w:r>
        <w:t>miejscowy plan zagospodarowania przestrzennego</w:t>
      </w:r>
      <w:r w:rsidRPr="00F03545">
        <w:t>, można teoretycznie wyznaczyć następujące działania służące pochłanianiu gazów cieplarnianych oraz zmniejszeniu ich emisji (w odniesieniu do specyfiki przeznaczenia terenów):</w:t>
      </w:r>
    </w:p>
    <w:p w14:paraId="382296BE" w14:textId="77777777" w:rsidR="009B1F0B" w:rsidRPr="00F03545" w:rsidRDefault="009B1F0B" w:rsidP="009B1F0B">
      <w:r w:rsidRPr="00F03545">
        <w:t>-maksymalizacja powierzchni biologicznie czynnej,</w:t>
      </w:r>
    </w:p>
    <w:p w14:paraId="21FDBB49" w14:textId="77777777" w:rsidR="009B1F0B" w:rsidRPr="00F03545" w:rsidRDefault="009B1F0B" w:rsidP="009B1F0B">
      <w:r w:rsidRPr="00F03545">
        <w:t>-zalecenie wykorzystania technologii niskoemisyjnych,</w:t>
      </w:r>
    </w:p>
    <w:p w14:paraId="1E06A535" w14:textId="77777777" w:rsidR="009B1F0B" w:rsidRPr="00F03545" w:rsidRDefault="009B1F0B" w:rsidP="009B1F0B">
      <w:r w:rsidRPr="00F03545">
        <w:t>-umożliwienie wykorzystanie produkcji energii w kogeneracji,</w:t>
      </w:r>
    </w:p>
    <w:p w14:paraId="7FFC92E1" w14:textId="77777777" w:rsidR="009B1F0B" w:rsidRDefault="009B1F0B" w:rsidP="009B1F0B">
      <w:r w:rsidRPr="00F03545">
        <w:t>-zalecenie zastosowania odnawialnych źródeł energii.</w:t>
      </w:r>
    </w:p>
    <w:p w14:paraId="179BBD86" w14:textId="77777777" w:rsidR="00470708" w:rsidRPr="00CB09AA" w:rsidRDefault="00470708" w:rsidP="00CB09AA">
      <w:r w:rsidRPr="00CB09AA">
        <w:rPr>
          <w:b/>
          <w:szCs w:val="20"/>
        </w:rPr>
        <w:t>Zasoby naturalne</w:t>
      </w:r>
    </w:p>
    <w:p w14:paraId="4CC273DA" w14:textId="77777777" w:rsidR="00470708" w:rsidRDefault="00470708" w:rsidP="00711E7C">
      <w:r w:rsidRPr="00CB09AA">
        <w:t xml:space="preserve">Uchwalenie </w:t>
      </w:r>
      <w:r w:rsidR="003D578C" w:rsidRPr="00CB09AA">
        <w:t>planu</w:t>
      </w:r>
      <w:r w:rsidRPr="00CB09AA">
        <w:t xml:space="preserve"> nie spowoduje ograniczenia ilości zasobów naturalnych oraz nie przyczyni się do ograni</w:t>
      </w:r>
      <w:r w:rsidR="00892F12">
        <w:t xml:space="preserve">czenia możliwości korzystania z </w:t>
      </w:r>
      <w:r w:rsidRPr="00CB09AA">
        <w:t>zasobów naturalnych.</w:t>
      </w:r>
    </w:p>
    <w:p w14:paraId="5AE3588C" w14:textId="77777777" w:rsidR="00470708" w:rsidRPr="00CB09AA" w:rsidRDefault="00470708" w:rsidP="00711E7C">
      <w:r w:rsidRPr="00CB09AA">
        <w:rPr>
          <w:b/>
          <w:szCs w:val="20"/>
        </w:rPr>
        <w:t>Dobra materialne</w:t>
      </w:r>
    </w:p>
    <w:p w14:paraId="5EC8D158" w14:textId="2C3CF718" w:rsidR="00470708" w:rsidRDefault="00470708" w:rsidP="00711E7C">
      <w:r w:rsidRPr="00CB09AA">
        <w:t xml:space="preserve">W trakcie realizacji zamierzeń wynikających z </w:t>
      </w:r>
      <w:r w:rsidR="003D578C" w:rsidRPr="00CB09AA">
        <w:t>planu</w:t>
      </w:r>
      <w:r w:rsidRPr="00CB09AA">
        <w:t xml:space="preserve"> nie przewiduje się wystąpienia oddziaływania na dobra materialne.</w:t>
      </w:r>
      <w:r w:rsidR="00580173" w:rsidRPr="00CB09AA">
        <w:t xml:space="preserve"> Bezpośrednie oddziaływania wynikające z funkcji przewidzianych w projekcie </w:t>
      </w:r>
      <w:r w:rsidR="003D578C" w:rsidRPr="00CB09AA">
        <w:t>planu</w:t>
      </w:r>
      <w:r w:rsidR="00580173" w:rsidRPr="00CB09AA">
        <w:t xml:space="preserve"> będą posiadać zasięg lokalny.</w:t>
      </w:r>
    </w:p>
    <w:p w14:paraId="5913F8AE" w14:textId="77777777" w:rsidR="00DD44F4" w:rsidRPr="005A0AF5" w:rsidRDefault="00DD44F4" w:rsidP="00711E7C">
      <w:pPr>
        <w:rPr>
          <w:b/>
        </w:rPr>
      </w:pPr>
      <w:r w:rsidRPr="005A0AF5">
        <w:rPr>
          <w:b/>
        </w:rPr>
        <w:t>Konflikty społeczne</w:t>
      </w:r>
    </w:p>
    <w:p w14:paraId="6E3811A3" w14:textId="77777777" w:rsidR="00DD44F4" w:rsidRDefault="003D3724" w:rsidP="00711E7C">
      <w:pPr>
        <w:rPr>
          <w:szCs w:val="20"/>
        </w:rPr>
      </w:pPr>
      <w:r w:rsidRPr="005A0AF5">
        <w:rPr>
          <w:szCs w:val="20"/>
        </w:rPr>
        <w:t xml:space="preserve">Na etapie uchwalania </w:t>
      </w:r>
      <w:r w:rsidR="003D578C" w:rsidRPr="005A0AF5">
        <w:rPr>
          <w:szCs w:val="20"/>
        </w:rPr>
        <w:t xml:space="preserve">planu </w:t>
      </w:r>
      <w:r w:rsidRPr="005A0AF5">
        <w:rPr>
          <w:szCs w:val="20"/>
        </w:rPr>
        <w:t xml:space="preserve">nie </w:t>
      </w:r>
      <w:r w:rsidR="00CB09AA" w:rsidRPr="005A0AF5">
        <w:rPr>
          <w:szCs w:val="20"/>
        </w:rPr>
        <w:t>przewiduje</w:t>
      </w:r>
      <w:r w:rsidRPr="005A0AF5">
        <w:rPr>
          <w:szCs w:val="20"/>
        </w:rPr>
        <w:t xml:space="preserve"> się wystąpienia konfliktów społecznych</w:t>
      </w:r>
      <w:r w:rsidR="00CB09AA" w:rsidRPr="005A0AF5">
        <w:rPr>
          <w:szCs w:val="20"/>
        </w:rPr>
        <w:t xml:space="preserve"> ze względu na istniejącą degradację większości obszaru objętego plan</w:t>
      </w:r>
      <w:r w:rsidR="008C78CE" w:rsidRPr="005A0AF5">
        <w:rPr>
          <w:szCs w:val="20"/>
        </w:rPr>
        <w:t>em</w:t>
      </w:r>
      <w:r w:rsidRPr="005A0AF5">
        <w:rPr>
          <w:szCs w:val="20"/>
        </w:rPr>
        <w:t>.</w:t>
      </w:r>
    </w:p>
    <w:p w14:paraId="78097FAA" w14:textId="56CF4EB6" w:rsidR="005A0AF5" w:rsidRPr="00CB09AA" w:rsidRDefault="005A0AF5" w:rsidP="00711E7C">
      <w:pPr>
        <w:rPr>
          <w:szCs w:val="20"/>
        </w:rPr>
      </w:pPr>
      <w:r>
        <w:rPr>
          <w:szCs w:val="20"/>
        </w:rPr>
        <w:lastRenderedPageBreak/>
        <w:t xml:space="preserve">Osoby zamieszkujące w bezpośrednim sąsiedztwie terenów PU mogą sprzeciwiać się zmianom przeznaczenia terenu. </w:t>
      </w:r>
      <w:r w:rsidR="005D122C">
        <w:rPr>
          <w:szCs w:val="20"/>
        </w:rPr>
        <w:t>Należy wziąć pod uwagę, że w </w:t>
      </w:r>
      <w:r>
        <w:rPr>
          <w:szCs w:val="20"/>
        </w:rPr>
        <w:t>planie przewidziano katalog zakazów</w:t>
      </w:r>
      <w:r w:rsidR="00B85B41">
        <w:rPr>
          <w:szCs w:val="20"/>
        </w:rPr>
        <w:t xml:space="preserve"> (w tym z zakresu </w:t>
      </w:r>
      <w:r w:rsidR="005D122C">
        <w:rPr>
          <w:szCs w:val="20"/>
        </w:rPr>
        <w:t>realizacji przedsięwzięć mogących znacząco oddziaływać na środowisko, gospodarowania odpadami, lokalizacji zakładów stwarzających zagrożenia dla życia i zdrowia ludzi, lokalizacji zakładów o zwiększonym i</w:t>
      </w:r>
      <w:r w:rsidR="00457F4C">
        <w:rPr>
          <w:szCs w:val="20"/>
        </w:rPr>
        <w:t> </w:t>
      </w:r>
      <w:r w:rsidR="005D122C">
        <w:rPr>
          <w:szCs w:val="20"/>
        </w:rPr>
        <w:t>dużym ryzyku wystąpienia poważnych awarii</w:t>
      </w:r>
      <w:r w:rsidR="00B85B41">
        <w:rPr>
          <w:szCs w:val="20"/>
        </w:rPr>
        <w:t>)</w:t>
      </w:r>
      <w:r>
        <w:rPr>
          <w:szCs w:val="20"/>
        </w:rPr>
        <w:t xml:space="preserve"> i wąski zakres </w:t>
      </w:r>
      <w:proofErr w:type="spellStart"/>
      <w:r>
        <w:rPr>
          <w:szCs w:val="20"/>
        </w:rPr>
        <w:t>dopuszczeń</w:t>
      </w:r>
      <w:proofErr w:type="spellEnd"/>
      <w:r>
        <w:rPr>
          <w:szCs w:val="20"/>
        </w:rPr>
        <w:t>.</w:t>
      </w:r>
    </w:p>
    <w:p w14:paraId="1F739ADD" w14:textId="77777777" w:rsidR="00470708" w:rsidRPr="00CB09AA" w:rsidRDefault="00470708" w:rsidP="00711E7C">
      <w:pPr>
        <w:rPr>
          <w:szCs w:val="20"/>
        </w:rPr>
      </w:pPr>
      <w:r w:rsidRPr="00CB09AA">
        <w:rPr>
          <w:b/>
          <w:szCs w:val="20"/>
        </w:rPr>
        <w:t>Oddziaływania skumulowane</w:t>
      </w:r>
    </w:p>
    <w:p w14:paraId="3108DEBC" w14:textId="77777777" w:rsidR="00580173" w:rsidRDefault="003D3724" w:rsidP="00711E7C">
      <w:pPr>
        <w:rPr>
          <w:szCs w:val="20"/>
        </w:rPr>
      </w:pPr>
      <w:r w:rsidRPr="00CB09AA">
        <w:rPr>
          <w:szCs w:val="20"/>
        </w:rPr>
        <w:t>N</w:t>
      </w:r>
      <w:r w:rsidR="00470708" w:rsidRPr="00CB09AA">
        <w:rPr>
          <w:szCs w:val="20"/>
        </w:rPr>
        <w:t>ie wystąpią znaczące oddziaływania skumulowane –</w:t>
      </w:r>
      <w:r w:rsidR="001B5BFC" w:rsidRPr="00CB09AA">
        <w:rPr>
          <w:szCs w:val="20"/>
        </w:rPr>
        <w:t xml:space="preserve"> </w:t>
      </w:r>
      <w:r w:rsidR="00580173" w:rsidRPr="00CB09AA">
        <w:rPr>
          <w:szCs w:val="20"/>
        </w:rPr>
        <w:t xml:space="preserve">tereny otaczające obszar proponowany jako zespoły </w:t>
      </w:r>
      <w:r w:rsidR="001B5BFC" w:rsidRPr="00CB09AA">
        <w:rPr>
          <w:szCs w:val="20"/>
        </w:rPr>
        <w:t>produkcji</w:t>
      </w:r>
      <w:r w:rsidR="00580173" w:rsidRPr="00CB09AA">
        <w:rPr>
          <w:szCs w:val="20"/>
        </w:rPr>
        <w:t xml:space="preserve"> są wykorzystywane głównie jako uprawy rolne lub zieleni niskiej, zatem nie wystąpią oddziaływania skumulowane.</w:t>
      </w:r>
      <w:r w:rsidR="00072B62">
        <w:rPr>
          <w:szCs w:val="20"/>
        </w:rPr>
        <w:t xml:space="preserve"> SRK S.A. Oddział „Krupiński” nie funkcjonuje jako czynny zakład górniczy.</w:t>
      </w:r>
    </w:p>
    <w:p w14:paraId="3C55B2F4" w14:textId="77777777" w:rsidR="00EF5EA3" w:rsidRDefault="00EF5EA3" w:rsidP="00711E7C">
      <w:pPr>
        <w:rPr>
          <w:szCs w:val="20"/>
        </w:rPr>
      </w:pPr>
    </w:p>
    <w:p w14:paraId="3EBF209E" w14:textId="77777777" w:rsidR="00EF5EA3" w:rsidRDefault="00EF5EA3" w:rsidP="00711E7C">
      <w:pPr>
        <w:rPr>
          <w:szCs w:val="20"/>
        </w:rPr>
      </w:pPr>
    </w:p>
    <w:p w14:paraId="45532F68" w14:textId="77777777" w:rsidR="00EF5EA3" w:rsidRDefault="00EF5EA3" w:rsidP="00711E7C">
      <w:pPr>
        <w:rPr>
          <w:szCs w:val="20"/>
        </w:rPr>
      </w:pPr>
      <w:r>
        <w:rPr>
          <w:szCs w:val="20"/>
        </w:rPr>
        <w:t xml:space="preserve">Szczegółowe kwestie ewentualnego oddziaływania akustycznego, </w:t>
      </w:r>
      <w:proofErr w:type="spellStart"/>
      <w:r>
        <w:rPr>
          <w:szCs w:val="20"/>
        </w:rPr>
        <w:t>odorowego</w:t>
      </w:r>
      <w:proofErr w:type="spellEnd"/>
      <w:r>
        <w:rPr>
          <w:szCs w:val="20"/>
        </w:rPr>
        <w:t>, wibracji, oddziaływania na krajobraz, emisji zanieczyszczeń mogą być przedmiotem karty informacyjnej przedsięwzięcia lub raportu oddziaływania na środowisko na etapie uzyskiwania decyzji o środowiskowych uwarunkowaniach, w trakcie przygotowywania inwestycji mogących zawsze znacząco oddziaływać na środowisko lub mogących potencjalnie znacząco oddziaływać na środowisko. Dopiero wtedy będzie znany zakres konkretnych przedsięwzięć. Etap miejscowego planu zagospodarowania przestrzennego (przeznaczenia terenu) jest właściwy dla sporządzenia wyłącznie prognozy oddziaływania na środowisko na podstawie dostępnych materiałów (na podstawie uzgodnień organów ochrony środowiska).</w:t>
      </w:r>
    </w:p>
    <w:p w14:paraId="234E72BD" w14:textId="77777777" w:rsidR="00EF5EA3" w:rsidRDefault="00EF5EA3" w:rsidP="00711E7C">
      <w:pPr>
        <w:rPr>
          <w:szCs w:val="20"/>
        </w:rPr>
      </w:pPr>
      <w:r>
        <w:rPr>
          <w:szCs w:val="20"/>
        </w:rPr>
        <w:t>Na bieżącym etapie nie można zakładać realizacji inwestycji wynikających ze studium niezgodnie z przepisami obowiązującego prawa - to inwestor będzie udowadniał, że realizacja zamierzenia nie spowoduje obniżenia jakości środowiska przyrodniczego.</w:t>
      </w:r>
    </w:p>
    <w:p w14:paraId="13947ADB" w14:textId="77777777" w:rsidR="00EF5EA3" w:rsidRPr="00580173" w:rsidRDefault="00EF5EA3" w:rsidP="00711E7C">
      <w:pPr>
        <w:rPr>
          <w:szCs w:val="20"/>
        </w:rPr>
      </w:pPr>
      <w:r>
        <w:rPr>
          <w:szCs w:val="20"/>
        </w:rPr>
        <w:t>Na</w:t>
      </w:r>
      <w:r w:rsidR="005411C7">
        <w:rPr>
          <w:szCs w:val="20"/>
        </w:rPr>
        <w:t xml:space="preserve"> etapie wydawania decyzji o środowiskowych uwarunkowaniach na</w:t>
      </w:r>
      <w:r>
        <w:rPr>
          <w:szCs w:val="20"/>
        </w:rPr>
        <w:t xml:space="preserve"> inwestora mogą zostać nałożone obowiązki monitoringu środowiska</w:t>
      </w:r>
      <w:r w:rsidR="005411C7">
        <w:rPr>
          <w:szCs w:val="20"/>
        </w:rPr>
        <w:t xml:space="preserve">, nadzoru ornitologicznego lub </w:t>
      </w:r>
      <w:proofErr w:type="spellStart"/>
      <w:r w:rsidR="005411C7">
        <w:rPr>
          <w:szCs w:val="20"/>
        </w:rPr>
        <w:t>chiropterologicznego</w:t>
      </w:r>
      <w:proofErr w:type="spellEnd"/>
      <w:r w:rsidR="005411C7">
        <w:rPr>
          <w:szCs w:val="20"/>
        </w:rPr>
        <w:t xml:space="preserve"> (np. w przypadku konieczności rozbiórki obiektów, w których znajdują się zimowiska nietoperzy).</w:t>
      </w:r>
    </w:p>
    <w:p w14:paraId="4239CDE5" w14:textId="77777777" w:rsidR="00470708" w:rsidRPr="005529ED" w:rsidRDefault="00FA2F13" w:rsidP="00D22666">
      <w:pPr>
        <w:pStyle w:val="Nagwek1"/>
        <w:numPr>
          <w:ilvl w:val="0"/>
          <w:numId w:val="2"/>
        </w:numPr>
        <w:tabs>
          <w:tab w:val="clear" w:pos="0"/>
          <w:tab w:val="num" w:pos="1276"/>
        </w:tabs>
        <w:ind w:left="1276" w:hanging="566"/>
        <w:rPr>
          <w:lang w:val="pl-PL"/>
        </w:rPr>
      </w:pPr>
      <w:bookmarkStart w:id="94" w:name="_Toc470597608"/>
      <w:bookmarkStart w:id="95" w:name="_Toc469380998"/>
      <w:r w:rsidRPr="00946200">
        <w:rPr>
          <w:lang w:val="pl-PL"/>
        </w:rPr>
        <w:br w:type="page"/>
      </w:r>
      <w:bookmarkStart w:id="96" w:name="_Toc5096718"/>
      <w:bookmarkStart w:id="97" w:name="_Toc137289566"/>
      <w:r w:rsidR="00470708" w:rsidRPr="005529ED">
        <w:rPr>
          <w:lang w:val="pl-PL"/>
        </w:rPr>
        <w:lastRenderedPageBreak/>
        <w:t xml:space="preserve">Wpływ zapisów </w:t>
      </w:r>
      <w:r w:rsidR="004C47E3" w:rsidRPr="005529ED">
        <w:rPr>
          <w:lang w:val="pl-PL"/>
        </w:rPr>
        <w:t>planu</w:t>
      </w:r>
      <w:r w:rsidR="00470708" w:rsidRPr="005529ED">
        <w:rPr>
          <w:lang w:val="pl-PL"/>
        </w:rPr>
        <w:t xml:space="preserve"> na obszary chronione, w tym obszary Natura 2000</w:t>
      </w:r>
      <w:bookmarkEnd w:id="94"/>
      <w:bookmarkEnd w:id="95"/>
      <w:bookmarkEnd w:id="96"/>
      <w:bookmarkEnd w:id="97"/>
    </w:p>
    <w:p w14:paraId="3E9C95B8" w14:textId="77777777" w:rsidR="00470708" w:rsidRDefault="00B53A27" w:rsidP="00D14762">
      <w:pPr>
        <w:pStyle w:val="Akapitzlist1"/>
        <w:ind w:left="0"/>
      </w:pPr>
      <w:r w:rsidRPr="004A1313">
        <w:t>Obszar</w:t>
      </w:r>
      <w:r w:rsidR="00470708" w:rsidRPr="004A1313">
        <w:t>, dla któr</w:t>
      </w:r>
      <w:r w:rsidR="00D14762">
        <w:t>ego</w:t>
      </w:r>
      <w:r w:rsidR="00470708" w:rsidRPr="004A1313">
        <w:t xml:space="preserve"> sporządzany jest </w:t>
      </w:r>
      <w:r w:rsidR="003411ED">
        <w:t>plan</w:t>
      </w:r>
      <w:r w:rsidR="00470708" w:rsidRPr="004A1313">
        <w:t xml:space="preserve"> znajduj</w:t>
      </w:r>
      <w:r w:rsidR="00D14762">
        <w:t>e</w:t>
      </w:r>
      <w:r w:rsidR="00470708" w:rsidRPr="004A1313">
        <w:t xml:space="preserve"> się poza parkami narodowymi</w:t>
      </w:r>
      <w:r w:rsidR="003D578C">
        <w:t>, rezerwatami przyrody,</w:t>
      </w:r>
      <w:r w:rsidR="00470708" w:rsidRPr="004A1313">
        <w:t xml:space="preserve"> obszarami chronionego krajobrazu i obszarami Natura 2000.</w:t>
      </w:r>
      <w:r w:rsidR="00D14762">
        <w:t xml:space="preserve"> </w:t>
      </w:r>
      <w:r w:rsidR="00145E27" w:rsidRPr="008672D5">
        <w:t>W</w:t>
      </w:r>
      <w:r w:rsidR="008C78CE">
        <w:t> </w:t>
      </w:r>
      <w:r w:rsidR="00470708" w:rsidRPr="008672D5">
        <w:t>obs</w:t>
      </w:r>
      <w:r w:rsidR="00145E27" w:rsidRPr="008672D5">
        <w:t>zarach objętych</w:t>
      </w:r>
      <w:r w:rsidRPr="008672D5">
        <w:t xml:space="preserve"> </w:t>
      </w:r>
      <w:r w:rsidR="003411ED">
        <w:t>plan</w:t>
      </w:r>
      <w:r w:rsidR="008C78CE">
        <w:t>em</w:t>
      </w:r>
      <w:r w:rsidR="00470708" w:rsidRPr="008672D5">
        <w:t xml:space="preserve"> nie znajdują się stanowiska dokumentacyjne, użytki ekologiczne, zespoły przyrodniczo-krajobrazowe oraz nie wskazano występowania roślin, zwierząt i grzybów objętych ochroną gatunkową.</w:t>
      </w:r>
    </w:p>
    <w:p w14:paraId="18289148" w14:textId="77777777" w:rsidR="008673CB" w:rsidRPr="001644CC" w:rsidRDefault="001644CC" w:rsidP="001644CC">
      <w:pPr>
        <w:pStyle w:val="Akapitzlist1"/>
        <w:ind w:left="0"/>
      </w:pPr>
      <w:r>
        <w:t>Północna</w:t>
      </w:r>
      <w:r w:rsidR="0001221C">
        <w:t>,</w:t>
      </w:r>
      <w:r>
        <w:t xml:space="preserve"> zachodnia </w:t>
      </w:r>
      <w:r w:rsidR="0001221C">
        <w:t xml:space="preserve">i fragmentarycznie południowa </w:t>
      </w:r>
      <w:r>
        <w:t>część obszaru objętego plan</w:t>
      </w:r>
      <w:r w:rsidR="008C78CE">
        <w:t>em</w:t>
      </w:r>
      <w:r>
        <w:t xml:space="preserve"> znajdują się w granicach Parku Krajobrazowego Cysterskie Kompozycje Krajobrazowe Rud Wielkich</w:t>
      </w:r>
      <w:r w:rsidR="0001221C">
        <w:t xml:space="preserve"> (lub jego otuliny)</w:t>
      </w:r>
      <w:r>
        <w:t>. Poza tym, n</w:t>
      </w:r>
      <w:r w:rsidR="008673CB">
        <w:t>ajbliższym obszar</w:t>
      </w:r>
      <w:r>
        <w:t>em</w:t>
      </w:r>
      <w:r w:rsidR="008673CB">
        <w:t xml:space="preserve"> chronionym </w:t>
      </w:r>
      <w:r>
        <w:t xml:space="preserve">jest </w:t>
      </w:r>
      <w:r w:rsidR="008673CB" w:rsidRPr="001644CC">
        <w:t>Rezerwat Babczyna Dolina oddalony od obszaru objętego plan</w:t>
      </w:r>
      <w:r w:rsidR="008C78CE">
        <w:t>em</w:t>
      </w:r>
      <w:r w:rsidR="008673CB" w:rsidRPr="001644CC">
        <w:t xml:space="preserve"> o co najmniej </w:t>
      </w:r>
      <w:r w:rsidRPr="001644CC">
        <w:t>6,</w:t>
      </w:r>
      <w:r w:rsidR="008673CB" w:rsidRPr="001644CC">
        <w:t>3 km.</w:t>
      </w:r>
    </w:p>
    <w:p w14:paraId="675A3E09" w14:textId="77777777" w:rsidR="008673CB" w:rsidRDefault="008673CB">
      <w:r w:rsidRPr="00B33FC1">
        <w:t>Na poniższym rysunku</w:t>
      </w:r>
      <w:r>
        <w:t xml:space="preserve"> przedstawiono lokalizację obszar</w:t>
      </w:r>
      <w:r w:rsidR="00D14762">
        <w:t>u</w:t>
      </w:r>
      <w:r>
        <w:t xml:space="preserve"> objęt</w:t>
      </w:r>
      <w:r w:rsidR="00D14762">
        <w:t>ego</w:t>
      </w:r>
      <w:r>
        <w:t xml:space="preserve"> plan</w:t>
      </w:r>
      <w:r w:rsidR="008C78CE">
        <w:t>em</w:t>
      </w:r>
      <w:r>
        <w:t xml:space="preserve"> w</w:t>
      </w:r>
      <w:r w:rsidR="00D01A48">
        <w:t> </w:t>
      </w:r>
      <w:r>
        <w:t xml:space="preserve">odniesieniu do </w:t>
      </w:r>
      <w:r w:rsidR="00A63866">
        <w:t>Parku Krajobrazowego Cysterskie Kompozycje Krajobrazowe Rud Wielkich</w:t>
      </w:r>
      <w:r>
        <w:t>.</w:t>
      </w:r>
    </w:p>
    <w:p w14:paraId="0C0AD908" w14:textId="081777F9" w:rsidR="008673CB" w:rsidRDefault="00457F4C">
      <w:r>
        <w:rPr>
          <w:noProof/>
        </w:rPr>
        <w:drawing>
          <wp:inline distT="0" distB="0" distL="0" distR="0" wp14:anchorId="07623113" wp14:editId="053C9BB8">
            <wp:extent cx="5779720" cy="479107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rotWithShape="1">
                    <a:blip r:embed="rId29">
                      <a:extLst>
                        <a:ext uri="{28A0092B-C50C-407E-A947-70E740481C1C}">
                          <a14:useLocalDpi xmlns:a14="http://schemas.microsoft.com/office/drawing/2010/main" val="0"/>
                        </a:ext>
                      </a:extLst>
                    </a:blip>
                    <a:srcRect l="943" r="7111"/>
                    <a:stretch/>
                  </pic:blipFill>
                  <pic:spPr bwMode="auto">
                    <a:xfrm>
                      <a:off x="0" y="0"/>
                      <a:ext cx="5779720" cy="4791075"/>
                    </a:xfrm>
                    <a:prstGeom prst="rect">
                      <a:avLst/>
                    </a:prstGeom>
                    <a:ln>
                      <a:noFill/>
                    </a:ln>
                    <a:extLst>
                      <a:ext uri="{53640926-AAD7-44D8-BBD7-CCE9431645EC}">
                        <a14:shadowObscured xmlns:a14="http://schemas.microsoft.com/office/drawing/2010/main"/>
                      </a:ext>
                    </a:extLst>
                  </pic:spPr>
                </pic:pic>
              </a:graphicData>
            </a:graphic>
          </wp:inline>
        </w:drawing>
      </w:r>
    </w:p>
    <w:p w14:paraId="1734C1C1" w14:textId="77777777" w:rsidR="00B33FC1" w:rsidRDefault="00B33FC1" w:rsidP="00B33FC1">
      <w:pPr>
        <w:pStyle w:val="Legenda"/>
      </w:pPr>
      <w:r>
        <w:t xml:space="preserve">Rysunek </w:t>
      </w:r>
      <w:fldSimple w:instr=" SEQ Rysunek \* ARABIC ">
        <w:r w:rsidR="006E2FD1">
          <w:rPr>
            <w:noProof/>
          </w:rPr>
          <w:t>11</w:t>
        </w:r>
      </w:fldSimple>
      <w:r>
        <w:t>. Lokalizacja obszar</w:t>
      </w:r>
      <w:r w:rsidR="00D14762">
        <w:t>u</w:t>
      </w:r>
      <w:r>
        <w:t xml:space="preserve"> objęt</w:t>
      </w:r>
      <w:r w:rsidR="00D14762">
        <w:t>ego</w:t>
      </w:r>
      <w:r>
        <w:t xml:space="preserve"> plan</w:t>
      </w:r>
      <w:r w:rsidR="008C78CE">
        <w:t>em</w:t>
      </w:r>
      <w:r>
        <w:t xml:space="preserve"> </w:t>
      </w:r>
      <w:r w:rsidR="00A63866">
        <w:t>w odniesieniu do PK CKKRW</w:t>
      </w:r>
    </w:p>
    <w:p w14:paraId="5DF9C547" w14:textId="77777777" w:rsidR="00B33FC1" w:rsidRPr="00B33FC1" w:rsidRDefault="00B33FC1" w:rsidP="00B33FC1">
      <w:r>
        <w:t xml:space="preserve">Źródło: Opracowanie własne na podstawie: </w:t>
      </w:r>
      <w:r w:rsidRPr="00B33FC1">
        <w:t>http://mapy.geoportal.gov.pl/</w:t>
      </w:r>
    </w:p>
    <w:p w14:paraId="52122F86" w14:textId="77777777" w:rsidR="006C6BCE" w:rsidRDefault="006C6BCE"/>
    <w:p w14:paraId="4A6D3A12" w14:textId="0770A21E" w:rsidR="006C6BCE" w:rsidRDefault="006C6BCE" w:rsidP="006C6BCE">
      <w:r>
        <w:t>W </w:t>
      </w:r>
      <w:r w:rsidR="008B35F0">
        <w:t>r</w:t>
      </w:r>
      <w:r>
        <w:t xml:space="preserve">ozporządzeniu nr 181/93 Wojewody Katowickiego z dnia 23 listopada 1993 r. wskazano cel utworzenia PKCKKRW, którym jest „zachowanie i ochrona dóbr i walorów przyrodniczych, przyrodniczo-kulturowych, kulturowych i rekreacyjnych”. Uchwalenie MPZP nie będzie miało bezpośredniego związku z ewentualnym naruszeniem celu </w:t>
      </w:r>
      <w:r>
        <w:lastRenderedPageBreak/>
        <w:t>utworzenie PKCKKRW.</w:t>
      </w:r>
      <w:r w:rsidR="000C0D6A">
        <w:t xml:space="preserve"> </w:t>
      </w:r>
      <w:r>
        <w:t>Na terenie Parku i w jego otulinie wprowadzono następujące nakazy i zakazy:</w:t>
      </w:r>
    </w:p>
    <w:p w14:paraId="5B599DC7" w14:textId="77777777" w:rsidR="006C6BCE" w:rsidRPr="005529ED" w:rsidRDefault="006C6BCE" w:rsidP="006C6BCE">
      <w:pPr>
        <w:numPr>
          <w:ilvl w:val="0"/>
          <w:numId w:val="22"/>
        </w:numPr>
        <w:suppressAutoHyphens w:val="0"/>
        <w:spacing w:before="120" w:line="264" w:lineRule="auto"/>
      </w:pPr>
      <w:r w:rsidRPr="005529ED">
        <w:t>Zabrania się lokalizowania inwestycji przemysłowych mogących pogorszyć stan środowiska.</w:t>
      </w:r>
    </w:p>
    <w:p w14:paraId="1806C1F3" w14:textId="77777777" w:rsidR="006C6BCE" w:rsidRPr="0001221C" w:rsidRDefault="006C6BCE" w:rsidP="006C6BCE">
      <w:pPr>
        <w:ind w:left="720"/>
      </w:pPr>
      <w:r w:rsidRPr="005529ED">
        <w:t>Plan nie przewiduje powstania nowych zakładów przemysłowych</w:t>
      </w:r>
      <w:r w:rsidR="005529ED">
        <w:t xml:space="preserve">, poza wystąpieniem sytuacji powstania zakładu </w:t>
      </w:r>
      <w:r w:rsidRPr="005529ED">
        <w:t>eksploat</w:t>
      </w:r>
      <w:r w:rsidR="005529ED">
        <w:t>ującego</w:t>
      </w:r>
      <w:r w:rsidRPr="005529ED">
        <w:t xml:space="preserve"> złoż</w:t>
      </w:r>
      <w:r w:rsidR="005529ED">
        <w:t>e</w:t>
      </w:r>
      <w:r w:rsidRPr="005529ED">
        <w:t xml:space="preserve"> „Krupiński” (obszar górniczy i teren górniczy „Suszec IV”).</w:t>
      </w:r>
    </w:p>
    <w:p w14:paraId="564B34E8" w14:textId="77777777" w:rsidR="006C6BCE" w:rsidRPr="00295E72" w:rsidRDefault="006C6BCE" w:rsidP="006C6BCE">
      <w:pPr>
        <w:numPr>
          <w:ilvl w:val="0"/>
          <w:numId w:val="22"/>
        </w:numPr>
        <w:suppressAutoHyphens w:val="0"/>
        <w:spacing w:before="120" w:line="264" w:lineRule="auto"/>
      </w:pPr>
      <w:r w:rsidRPr="00295E72">
        <w:t>Nakazuje się ograniczyć lokalizowanie kopalnictwa podziemnego i odkrywkowego, wydobywanie skał, minerałów i torfu.</w:t>
      </w:r>
    </w:p>
    <w:p w14:paraId="1E3999E0" w14:textId="77777777" w:rsidR="006C6BCE" w:rsidRDefault="008C78CE" w:rsidP="006C6BCE">
      <w:pPr>
        <w:ind w:left="709"/>
      </w:pPr>
      <w:r>
        <w:t>P</w:t>
      </w:r>
      <w:r w:rsidR="006C6BCE">
        <w:t>lan nie przewiduje lokalizacja nowych kopalń i podtrzymuje ustalenia umożliwiające eksploatację złoża „Krupiński” (obszar górniczy i teren górniczy „Suszec IV”)</w:t>
      </w:r>
      <w:r w:rsidR="006C6BCE" w:rsidRPr="00006470">
        <w:t>.</w:t>
      </w:r>
    </w:p>
    <w:p w14:paraId="22D0E7F0" w14:textId="77777777" w:rsidR="006C6BCE" w:rsidRDefault="006C6BCE" w:rsidP="006C6BCE">
      <w:pPr>
        <w:numPr>
          <w:ilvl w:val="0"/>
          <w:numId w:val="22"/>
        </w:numPr>
        <w:suppressAutoHyphens w:val="0"/>
        <w:spacing w:before="120" w:line="264" w:lineRule="auto"/>
      </w:pPr>
      <w:r>
        <w:t>Na obszarach leśnych zakazuje się zakładania upraw plantacyjnych drzew szybko rosnących.</w:t>
      </w:r>
    </w:p>
    <w:p w14:paraId="435EB98E" w14:textId="77777777" w:rsidR="006C6BCE" w:rsidRPr="006C6BCE" w:rsidRDefault="008C78CE" w:rsidP="006C6BCE">
      <w:pPr>
        <w:ind w:left="709"/>
      </w:pPr>
      <w:r>
        <w:t>Pl</w:t>
      </w:r>
      <w:r w:rsidR="006C6BCE">
        <w:t>an</w:t>
      </w:r>
      <w:r w:rsidR="006C6BCE" w:rsidRPr="000C2A0C">
        <w:t xml:space="preserve"> nie dotyczy </w:t>
      </w:r>
      <w:r w:rsidR="006C6BCE">
        <w:t>zakładania upraw plantacyjnych drzew szybko rosnących</w:t>
      </w:r>
      <w:r w:rsidR="006C6BCE" w:rsidRPr="000C2A0C">
        <w:t>.</w:t>
      </w:r>
    </w:p>
    <w:p w14:paraId="24014E7C" w14:textId="77777777" w:rsidR="006C6BCE" w:rsidRDefault="006C6BCE" w:rsidP="006C6BCE">
      <w:pPr>
        <w:numPr>
          <w:ilvl w:val="0"/>
          <w:numId w:val="22"/>
        </w:numPr>
        <w:suppressAutoHyphens w:val="0"/>
        <w:spacing w:before="120" w:line="264" w:lineRule="auto"/>
      </w:pPr>
      <w:r>
        <w:t>Zakazuje się wysypywania, zakopywania i wylewania odpadów lub innych nieczystości, innego zanieczyszczania wód, gleby oraz powietrza.</w:t>
      </w:r>
    </w:p>
    <w:p w14:paraId="612CB2FA" w14:textId="77777777" w:rsidR="006C6BCE" w:rsidRDefault="006C6BCE" w:rsidP="006C6BCE">
      <w:pPr>
        <w:ind w:left="709"/>
      </w:pPr>
      <w:r w:rsidRPr="000C2A0C">
        <w:t xml:space="preserve">W wyniku uchwalenia </w:t>
      </w:r>
      <w:r>
        <w:t>planu</w:t>
      </w:r>
      <w:r w:rsidRPr="000C2A0C">
        <w:t xml:space="preserve"> i realizacji jego ustaleń nie będą powstawać odpady</w:t>
      </w:r>
      <w:r>
        <w:t xml:space="preserve"> i inne nieczystości, które mogłyby zanieczyszczać wody, glebę lub powietrza (pod warunkiem stosowania się do przepisów odrębnych).</w:t>
      </w:r>
    </w:p>
    <w:p w14:paraId="0ADB090D" w14:textId="77777777" w:rsidR="006C6BCE" w:rsidRPr="000D73B4" w:rsidRDefault="006C6BCE" w:rsidP="006C6BCE">
      <w:pPr>
        <w:numPr>
          <w:ilvl w:val="0"/>
          <w:numId w:val="22"/>
        </w:numPr>
        <w:suppressAutoHyphens w:val="0"/>
        <w:spacing w:before="120" w:line="264" w:lineRule="auto"/>
      </w:pPr>
      <w:r w:rsidRPr="000D73B4">
        <w:t>Zakazuje się prowadzenia prac powodujących niekorzystne zmiany stosunków wodnych.</w:t>
      </w:r>
    </w:p>
    <w:p w14:paraId="0FF6DE3D" w14:textId="77777777" w:rsidR="006C6BCE" w:rsidRDefault="006C6BCE" w:rsidP="006C6BCE">
      <w:pPr>
        <w:ind w:left="709"/>
      </w:pPr>
      <w:r>
        <w:t>Planowane przeznaczenia terenu nie powinny wpłynąć na stan stosunków wodnych obszaru objętego plan</w:t>
      </w:r>
      <w:r w:rsidR="008C78CE">
        <w:t>em</w:t>
      </w:r>
      <w:r>
        <w:t xml:space="preserve"> oraz terenów sąsiednich. Nie zaplanowano funkcji ani obiektów wymagających głębokiego fundamentowania, brak jest funkcji mogących przyczynić się do powstania leja depresyjnego.</w:t>
      </w:r>
    </w:p>
    <w:p w14:paraId="0CB88B93" w14:textId="77777777" w:rsidR="006C6BCE" w:rsidRDefault="006C6BCE" w:rsidP="006C6BCE">
      <w:pPr>
        <w:numPr>
          <w:ilvl w:val="0"/>
          <w:numId w:val="22"/>
        </w:numPr>
        <w:suppressAutoHyphens w:val="0"/>
        <w:spacing w:before="120" w:line="264" w:lineRule="auto"/>
      </w:pPr>
      <w:r>
        <w:t>Zabrania się umieszczania tablic, napisów, ogłoszeń reklamowych i innych znaków w obrębie obszarów objętych szczególnymi formami ochrony przyrody, nie związanych z ochroną porządku i bezpieczeństwa.</w:t>
      </w:r>
    </w:p>
    <w:p w14:paraId="1ECF4FD6" w14:textId="77777777" w:rsidR="006C6BCE" w:rsidRDefault="008C78CE" w:rsidP="006C6BCE">
      <w:pPr>
        <w:ind w:left="709"/>
      </w:pPr>
      <w:r>
        <w:t>P</w:t>
      </w:r>
      <w:r w:rsidR="006C6BCE">
        <w:t>lan nie przewiduje wprost umieszczania tablic, napisów itd.</w:t>
      </w:r>
    </w:p>
    <w:p w14:paraId="12367885" w14:textId="77777777" w:rsidR="006C6BCE" w:rsidRDefault="006C6BCE" w:rsidP="006C6BCE">
      <w:pPr>
        <w:numPr>
          <w:ilvl w:val="0"/>
          <w:numId w:val="22"/>
        </w:numPr>
        <w:suppressAutoHyphens w:val="0"/>
        <w:spacing w:before="120" w:line="264" w:lineRule="auto"/>
      </w:pPr>
      <w:r>
        <w:t>Zabrania się prowadzenia działalności handlowej na terenach objętych szczególnymi formami ochrony przyrody.</w:t>
      </w:r>
    </w:p>
    <w:p w14:paraId="4EBA4D7F" w14:textId="77777777" w:rsidR="006C6BCE" w:rsidRPr="000C2A0C" w:rsidRDefault="006C6BCE" w:rsidP="006C6BCE">
      <w:pPr>
        <w:ind w:left="709"/>
      </w:pPr>
      <w:r w:rsidRPr="000C2A0C">
        <w:t xml:space="preserve">W wyniku uchwalenia </w:t>
      </w:r>
      <w:r>
        <w:t>planu</w:t>
      </w:r>
      <w:r w:rsidRPr="000C2A0C">
        <w:t xml:space="preserve"> i realizacji jego ustaleń nie będzie prowadzona działalność handlowa.</w:t>
      </w:r>
    </w:p>
    <w:p w14:paraId="5C3BF067" w14:textId="77777777" w:rsidR="006C6BCE" w:rsidRPr="000C2A0C" w:rsidRDefault="006C6BCE" w:rsidP="006C6BCE">
      <w:pPr>
        <w:numPr>
          <w:ilvl w:val="0"/>
          <w:numId w:val="22"/>
        </w:numPr>
        <w:suppressAutoHyphens w:val="0"/>
        <w:spacing w:before="120" w:line="264" w:lineRule="auto"/>
      </w:pPr>
      <w:r w:rsidRPr="000C2A0C">
        <w:t>Zakazuje się hodowli zwierząt metodą bezściółkową na skalę przemysłową.</w:t>
      </w:r>
    </w:p>
    <w:p w14:paraId="02829582" w14:textId="77777777" w:rsidR="006C6BCE" w:rsidRDefault="006C6BCE" w:rsidP="006C6BCE">
      <w:pPr>
        <w:ind w:left="709"/>
      </w:pPr>
      <w:r w:rsidRPr="000C2A0C">
        <w:t xml:space="preserve">W wyniku uchwalenia </w:t>
      </w:r>
      <w:r>
        <w:t>planu</w:t>
      </w:r>
      <w:r w:rsidRPr="000C2A0C">
        <w:t xml:space="preserve"> i realizacji jego ustaleń nie będzie prowadzona hodowla zwierząt metodą bezściółkową na skalę przemysłową.</w:t>
      </w:r>
    </w:p>
    <w:p w14:paraId="49BB6C7A" w14:textId="77777777" w:rsidR="00470708" w:rsidRPr="004A1313" w:rsidRDefault="00A47903">
      <w:pPr>
        <w:rPr>
          <w:shd w:val="clear" w:color="auto" w:fill="FFFF00"/>
        </w:rPr>
      </w:pPr>
      <w:r>
        <w:t>U</w:t>
      </w:r>
      <w:r w:rsidR="00470708" w:rsidRPr="004A1313">
        <w:t xml:space="preserve">chwalenie </w:t>
      </w:r>
      <w:r w:rsidR="003411ED">
        <w:t xml:space="preserve">planu </w:t>
      </w:r>
      <w:r w:rsidR="00470708" w:rsidRPr="004A1313">
        <w:t>nie będzie mieć negatywnego oddziaływania na obszary chronione</w:t>
      </w:r>
      <w:r>
        <w:t xml:space="preserve"> ze względu na brak zmian w zagospodarowaniu terenu i brak bezpośredniego związku z</w:t>
      </w:r>
      <w:r w:rsidR="003411ED">
        <w:t> </w:t>
      </w:r>
      <w:r>
        <w:t>negatywnymi skutkami eksploatacji górniczej widocznymi na powierzchni ziemi</w:t>
      </w:r>
      <w:r w:rsidR="00470708" w:rsidRPr="004A1313">
        <w:t>.</w:t>
      </w:r>
    </w:p>
    <w:p w14:paraId="729C2289" w14:textId="77777777" w:rsidR="00457F4C" w:rsidRDefault="00457F4C" w:rsidP="001E09CA"/>
    <w:p w14:paraId="6B327DFD" w14:textId="77777777" w:rsidR="008673CB" w:rsidRPr="00363347" w:rsidRDefault="008673CB" w:rsidP="001E09CA">
      <w:r w:rsidRPr="00363347">
        <w:t xml:space="preserve">Najbliższymi obszarami Natura 2000 są: </w:t>
      </w:r>
    </w:p>
    <w:p w14:paraId="0B183346" w14:textId="77777777" w:rsidR="008673CB" w:rsidRPr="00363347" w:rsidRDefault="008673CB" w:rsidP="008E04D5">
      <w:pPr>
        <w:numPr>
          <w:ilvl w:val="0"/>
          <w:numId w:val="10"/>
        </w:numPr>
      </w:pPr>
      <w:r w:rsidRPr="00363347">
        <w:t>SOO „Zbiornik Goczałkowicki – Ujście Wisły i </w:t>
      </w:r>
      <w:proofErr w:type="spellStart"/>
      <w:r w:rsidRPr="00363347">
        <w:t>Bajerki</w:t>
      </w:r>
      <w:proofErr w:type="spellEnd"/>
      <w:r w:rsidRPr="00363347">
        <w:t>” oddalony od obszaru objętego plan</w:t>
      </w:r>
      <w:r w:rsidR="008C78CE">
        <w:t>em</w:t>
      </w:r>
      <w:r w:rsidRPr="00363347">
        <w:t xml:space="preserve"> o co najmniej </w:t>
      </w:r>
      <w:r w:rsidR="00363347" w:rsidRPr="00363347">
        <w:t>11,3</w:t>
      </w:r>
      <w:r w:rsidRPr="00363347">
        <w:t> km,</w:t>
      </w:r>
    </w:p>
    <w:p w14:paraId="3A73A852" w14:textId="77777777" w:rsidR="00363347" w:rsidRPr="00363347" w:rsidRDefault="008673CB" w:rsidP="008E04D5">
      <w:pPr>
        <w:numPr>
          <w:ilvl w:val="0"/>
          <w:numId w:val="10"/>
        </w:numPr>
      </w:pPr>
      <w:r w:rsidRPr="00363347">
        <w:lastRenderedPageBreak/>
        <w:t xml:space="preserve">OSO „Dolina Górnej Wisły” oddalony od obszaru objętego </w:t>
      </w:r>
      <w:r w:rsidR="008C78CE" w:rsidRPr="00363347">
        <w:t>plan</w:t>
      </w:r>
      <w:r w:rsidR="008C78CE">
        <w:t>em</w:t>
      </w:r>
      <w:r w:rsidR="008C78CE" w:rsidRPr="00363347">
        <w:t xml:space="preserve"> </w:t>
      </w:r>
      <w:r w:rsidRPr="00363347">
        <w:t xml:space="preserve">o co najmniej </w:t>
      </w:r>
      <w:r w:rsidR="00363347" w:rsidRPr="00363347">
        <w:t>11,1</w:t>
      </w:r>
      <w:r w:rsidRPr="00363347">
        <w:t> km</w:t>
      </w:r>
      <w:r w:rsidR="00363347" w:rsidRPr="00363347">
        <w:t>,</w:t>
      </w:r>
    </w:p>
    <w:p w14:paraId="020D2BDB" w14:textId="77777777" w:rsidR="008673CB" w:rsidRPr="00363347" w:rsidRDefault="00363347" w:rsidP="008E04D5">
      <w:pPr>
        <w:numPr>
          <w:ilvl w:val="0"/>
          <w:numId w:val="10"/>
        </w:numPr>
      </w:pPr>
      <w:r w:rsidRPr="00363347">
        <w:t xml:space="preserve">OSO „Stawy w Brzeszczach” oddalony od obszaru objętego </w:t>
      </w:r>
      <w:r w:rsidR="008C78CE" w:rsidRPr="00363347">
        <w:t>plan</w:t>
      </w:r>
      <w:r w:rsidR="008C78CE">
        <w:t>em</w:t>
      </w:r>
      <w:r w:rsidR="008C78CE" w:rsidRPr="00363347">
        <w:t xml:space="preserve"> </w:t>
      </w:r>
      <w:r w:rsidRPr="00363347">
        <w:t>o co najmniej 23,0 km</w:t>
      </w:r>
      <w:r w:rsidR="008673CB" w:rsidRPr="00363347">
        <w:t xml:space="preserve">. </w:t>
      </w:r>
    </w:p>
    <w:p w14:paraId="0678B45A" w14:textId="77777777" w:rsidR="00457F4C" w:rsidRDefault="00457F4C" w:rsidP="001E09CA"/>
    <w:p w14:paraId="4E5830C6" w14:textId="22E35676" w:rsidR="00470708" w:rsidRDefault="008673CB" w:rsidP="001E09CA">
      <w:r w:rsidRPr="00B33FC1">
        <w:t>Na poniższym rysunku</w:t>
      </w:r>
      <w:r>
        <w:t xml:space="preserve"> przedstawiono lokalizację obszar</w:t>
      </w:r>
      <w:r w:rsidR="00075009">
        <w:t>u</w:t>
      </w:r>
      <w:r>
        <w:t xml:space="preserve"> objęt</w:t>
      </w:r>
      <w:r w:rsidR="00075009">
        <w:t>ego</w:t>
      </w:r>
      <w:r>
        <w:t xml:space="preserve"> </w:t>
      </w:r>
      <w:r w:rsidR="008C78CE" w:rsidRPr="00363347">
        <w:t>plan</w:t>
      </w:r>
      <w:r w:rsidR="008C78CE">
        <w:t>em</w:t>
      </w:r>
      <w:r w:rsidR="008C78CE" w:rsidRPr="00363347">
        <w:t xml:space="preserve"> </w:t>
      </w:r>
      <w:r>
        <w:t>w</w:t>
      </w:r>
      <w:r w:rsidR="009D0A2F">
        <w:t> </w:t>
      </w:r>
      <w:r>
        <w:t>odniesieniu do obszarów Natura 2000.</w:t>
      </w:r>
    </w:p>
    <w:p w14:paraId="2853E8F6" w14:textId="77777777" w:rsidR="008673CB" w:rsidRDefault="00C20BF4" w:rsidP="001E09CA">
      <w:r>
        <w:rPr>
          <w:noProof/>
          <w:lang w:eastAsia="pl-PL"/>
        </w:rPr>
        <w:drawing>
          <wp:inline distT="0" distB="0" distL="0" distR="0" wp14:anchorId="4823E722" wp14:editId="2466D1BB">
            <wp:extent cx="5759450" cy="4286885"/>
            <wp:effectExtent l="0" t="0" r="0" b="0"/>
            <wp:docPr id="4" name="Obraz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4286885"/>
                    </a:xfrm>
                    <a:prstGeom prst="rect">
                      <a:avLst/>
                    </a:prstGeom>
                    <a:noFill/>
                    <a:ln>
                      <a:noFill/>
                    </a:ln>
                  </pic:spPr>
                </pic:pic>
              </a:graphicData>
            </a:graphic>
          </wp:inline>
        </w:drawing>
      </w:r>
    </w:p>
    <w:p w14:paraId="361CE55B" w14:textId="77777777" w:rsidR="00B33FC1" w:rsidRDefault="00B33FC1" w:rsidP="00B33FC1">
      <w:pPr>
        <w:pStyle w:val="Legenda"/>
      </w:pPr>
      <w:r>
        <w:t xml:space="preserve">Rysunek </w:t>
      </w:r>
      <w:fldSimple w:instr=" SEQ Rysunek \* ARABIC ">
        <w:r w:rsidR="006E2FD1">
          <w:rPr>
            <w:noProof/>
          </w:rPr>
          <w:t>12</w:t>
        </w:r>
      </w:fldSimple>
      <w:r>
        <w:t>. Lokalizacja obsz</w:t>
      </w:r>
      <w:r w:rsidR="006C1D01">
        <w:t>a</w:t>
      </w:r>
      <w:r>
        <w:t>r</w:t>
      </w:r>
      <w:r w:rsidR="00075009">
        <w:t>u</w:t>
      </w:r>
      <w:r>
        <w:t xml:space="preserve"> objęt</w:t>
      </w:r>
      <w:r w:rsidR="00075009">
        <w:t>ego</w:t>
      </w:r>
      <w:r>
        <w:t xml:space="preserve"> plan</w:t>
      </w:r>
      <w:r w:rsidR="008C78CE">
        <w:t>em</w:t>
      </w:r>
      <w:r>
        <w:t xml:space="preserve"> na mapie obszarów Natura 2000</w:t>
      </w:r>
    </w:p>
    <w:p w14:paraId="0D97B28C" w14:textId="77777777" w:rsidR="00B33FC1" w:rsidRDefault="00B33FC1" w:rsidP="001E09CA">
      <w:r>
        <w:t xml:space="preserve">Źródło: Opracowanie własne na podstawie: </w:t>
      </w:r>
      <w:r w:rsidR="00A63866" w:rsidRPr="00A63866">
        <w:t>https://natura2000.eea.europa.eu/</w:t>
      </w:r>
    </w:p>
    <w:p w14:paraId="0FA95A36" w14:textId="77777777" w:rsidR="008673CB" w:rsidRDefault="008673CB" w:rsidP="001E09CA"/>
    <w:p w14:paraId="6EF689AE" w14:textId="77777777" w:rsidR="001E09CA" w:rsidRDefault="00580173" w:rsidP="004F4C71">
      <w:pPr>
        <w:rPr>
          <w:shd w:val="clear" w:color="auto" w:fill="FFFF00"/>
        </w:rPr>
      </w:pPr>
      <w:r w:rsidRPr="004A1313">
        <w:t xml:space="preserve">Biorąc pod uwagę </w:t>
      </w:r>
      <w:r>
        <w:t>lokalizację</w:t>
      </w:r>
      <w:r w:rsidRPr="004A1313">
        <w:t xml:space="preserve"> ww. obszarów chronionych (w tym w ramach sieci Natura 2000) oraz specyfikę planowanych zamierzeń (wybitnie lokalne oddziaływanie) należy stwierdzić, że uchwalenie </w:t>
      </w:r>
      <w:r w:rsidR="004C47E3">
        <w:t>planu</w:t>
      </w:r>
      <w:r w:rsidRPr="004A1313">
        <w:t xml:space="preserve"> nie będzie mieć negatywnego oddziaływania na obszary chronione.</w:t>
      </w:r>
    </w:p>
    <w:p w14:paraId="030CBDAB" w14:textId="77777777" w:rsidR="00470708" w:rsidRPr="00946200" w:rsidRDefault="00483394" w:rsidP="00D22666">
      <w:pPr>
        <w:pStyle w:val="Nagwek1"/>
        <w:numPr>
          <w:ilvl w:val="0"/>
          <w:numId w:val="2"/>
        </w:numPr>
        <w:tabs>
          <w:tab w:val="clear" w:pos="0"/>
          <w:tab w:val="num" w:pos="1276"/>
        </w:tabs>
        <w:ind w:left="1276" w:hanging="566"/>
        <w:rPr>
          <w:lang w:val="pl-PL"/>
        </w:rPr>
      </w:pPr>
      <w:bookmarkStart w:id="98" w:name="_Toc470597609"/>
      <w:bookmarkStart w:id="99" w:name="_Toc469380999"/>
      <w:r w:rsidRPr="00946200">
        <w:rPr>
          <w:lang w:val="pl-PL"/>
        </w:rPr>
        <w:br w:type="page"/>
      </w:r>
      <w:bookmarkStart w:id="100" w:name="_Toc5096719"/>
      <w:bookmarkStart w:id="101" w:name="_Toc137289567"/>
      <w:r w:rsidR="00470708" w:rsidRPr="00946200">
        <w:rPr>
          <w:lang w:val="pl-PL"/>
        </w:rPr>
        <w:lastRenderedPageBreak/>
        <w:t>Rozwiązania mające na celu zapobieganie, ograniczanie lub kompensację przyrodniczą negatywnych oddziaływań na środowisko</w:t>
      </w:r>
      <w:bookmarkEnd w:id="98"/>
      <w:bookmarkEnd w:id="99"/>
      <w:bookmarkEnd w:id="100"/>
      <w:bookmarkEnd w:id="101"/>
    </w:p>
    <w:p w14:paraId="464E3873" w14:textId="77777777" w:rsidR="009732E1" w:rsidRPr="007B1DA0" w:rsidRDefault="009732E1" w:rsidP="009732E1">
      <w:pPr>
        <w:tabs>
          <w:tab w:val="left" w:pos="851"/>
        </w:tabs>
        <w:suppressAutoHyphens w:val="0"/>
        <w:autoSpaceDE w:val="0"/>
        <w:autoSpaceDN w:val="0"/>
        <w:adjustRightInd w:val="0"/>
      </w:pPr>
      <w:r w:rsidRPr="007B1DA0">
        <w:t xml:space="preserve">Na obszarze objętym </w:t>
      </w:r>
      <w:r w:rsidRPr="00363347">
        <w:t>plan</w:t>
      </w:r>
      <w:r>
        <w:t>em</w:t>
      </w:r>
      <w:r w:rsidRPr="007B1DA0">
        <w:t xml:space="preserve"> ustalono zakaz lokalizacji</w:t>
      </w:r>
      <w:r>
        <w:t xml:space="preserve"> (poza obowiązującym terenem górniczym „Suszec IV” oraz potencjalnym wydobyciem węgla kamiennego i metanu, jako kopaliny towarzyszącej)</w:t>
      </w:r>
      <w:r w:rsidRPr="007B1DA0">
        <w:t>:</w:t>
      </w:r>
    </w:p>
    <w:p w14:paraId="41D86B12" w14:textId="77777777" w:rsidR="009732E1" w:rsidRPr="007B1DA0" w:rsidRDefault="009732E1" w:rsidP="009732E1">
      <w:pPr>
        <w:numPr>
          <w:ilvl w:val="0"/>
          <w:numId w:val="20"/>
        </w:numPr>
        <w:tabs>
          <w:tab w:val="left" w:pos="851"/>
        </w:tabs>
        <w:suppressAutoHyphens w:val="0"/>
        <w:autoSpaceDE w:val="0"/>
        <w:autoSpaceDN w:val="0"/>
        <w:adjustRightInd w:val="0"/>
        <w:ind w:left="714" w:hanging="357"/>
        <w:contextualSpacing/>
      </w:pPr>
      <w:r w:rsidRPr="007B1DA0">
        <w:t>zakładów stwarzających zagrożenia dla życia i zdrowia ludzi,</w:t>
      </w:r>
    </w:p>
    <w:p w14:paraId="26905C78" w14:textId="77777777" w:rsidR="009732E1" w:rsidRPr="007B1DA0" w:rsidRDefault="009732E1" w:rsidP="009732E1">
      <w:pPr>
        <w:numPr>
          <w:ilvl w:val="0"/>
          <w:numId w:val="20"/>
        </w:numPr>
        <w:tabs>
          <w:tab w:val="left" w:pos="851"/>
        </w:tabs>
        <w:suppressAutoHyphens w:val="0"/>
        <w:autoSpaceDE w:val="0"/>
        <w:autoSpaceDN w:val="0"/>
        <w:adjustRightInd w:val="0"/>
        <w:ind w:left="714" w:hanging="357"/>
        <w:contextualSpacing/>
      </w:pPr>
      <w:r w:rsidRPr="007B1DA0">
        <w:t>zakładów o zwiększonym ryzyku wystąpienia poważnych awarii,</w:t>
      </w:r>
    </w:p>
    <w:p w14:paraId="0B3833A6" w14:textId="77777777" w:rsidR="009732E1" w:rsidRPr="007B1DA0" w:rsidRDefault="009732E1" w:rsidP="009732E1">
      <w:pPr>
        <w:numPr>
          <w:ilvl w:val="0"/>
          <w:numId w:val="20"/>
        </w:numPr>
        <w:tabs>
          <w:tab w:val="left" w:pos="851"/>
        </w:tabs>
        <w:suppressAutoHyphens w:val="0"/>
        <w:autoSpaceDE w:val="0"/>
        <w:autoSpaceDN w:val="0"/>
        <w:adjustRightInd w:val="0"/>
        <w:ind w:left="714" w:hanging="357"/>
        <w:contextualSpacing/>
      </w:pPr>
      <w:r w:rsidRPr="007B1DA0">
        <w:t>zakładów o dużym ryzyku wystąpienia poważnych awarii.</w:t>
      </w:r>
    </w:p>
    <w:p w14:paraId="062228CC" w14:textId="77777777" w:rsidR="009732E1" w:rsidRDefault="009732E1" w:rsidP="009732E1">
      <w:pPr>
        <w:tabs>
          <w:tab w:val="left" w:pos="851"/>
        </w:tabs>
        <w:suppressAutoHyphens w:val="0"/>
        <w:autoSpaceDE w:val="0"/>
        <w:autoSpaceDN w:val="0"/>
        <w:adjustRightInd w:val="0"/>
      </w:pPr>
      <w:r w:rsidRPr="00BE19BC">
        <w:t>Na obszarze objętym planem ustalono zakaz gospodarowania odpadami</w:t>
      </w:r>
      <w:r>
        <w:t xml:space="preserve"> (w tym realizacji spalarni)</w:t>
      </w:r>
      <w:r w:rsidRPr="00BE19BC">
        <w:t>, z zastrzeżeniem</w:t>
      </w:r>
      <w:r>
        <w:t>:</w:t>
      </w:r>
    </w:p>
    <w:p w14:paraId="6783C424" w14:textId="6D50E74B" w:rsidR="009732E1" w:rsidRDefault="009732E1" w:rsidP="009732E1">
      <w:pPr>
        <w:numPr>
          <w:ilvl w:val="0"/>
          <w:numId w:val="20"/>
        </w:numPr>
        <w:tabs>
          <w:tab w:val="left" w:pos="851"/>
        </w:tabs>
        <w:suppressAutoHyphens w:val="0"/>
        <w:autoSpaceDE w:val="0"/>
        <w:autoSpaceDN w:val="0"/>
        <w:adjustRightInd w:val="0"/>
        <w:ind w:left="714" w:hanging="357"/>
        <w:contextualSpacing/>
      </w:pPr>
      <w:r w:rsidRPr="00BE19BC">
        <w:t xml:space="preserve">gospodarowania odpadami w zakresie zbierania odpadów metali na terenie oznaczonym symbolem </w:t>
      </w:r>
      <w:r w:rsidRPr="00BE19BC">
        <w:rPr>
          <w:b/>
          <w:bCs/>
        </w:rPr>
        <w:t>A2PU</w:t>
      </w:r>
      <w:r>
        <w:rPr>
          <w:b/>
          <w:bCs/>
        </w:rPr>
        <w:t>,F</w:t>
      </w:r>
      <w:r>
        <w:t>,</w:t>
      </w:r>
    </w:p>
    <w:p w14:paraId="45089576" w14:textId="77777777" w:rsidR="009732E1" w:rsidRDefault="009732E1" w:rsidP="009732E1">
      <w:pPr>
        <w:numPr>
          <w:ilvl w:val="0"/>
          <w:numId w:val="20"/>
        </w:numPr>
        <w:tabs>
          <w:tab w:val="left" w:pos="851"/>
        </w:tabs>
        <w:suppressAutoHyphens w:val="0"/>
        <w:autoSpaceDE w:val="0"/>
        <w:autoSpaceDN w:val="0"/>
        <w:adjustRightInd w:val="0"/>
        <w:ind w:left="714" w:hanging="357"/>
        <w:contextualSpacing/>
      </w:pPr>
      <w:r w:rsidRPr="00BE19BC">
        <w:t>prowadzeni</w:t>
      </w:r>
      <w:r>
        <w:t>a</w:t>
      </w:r>
      <w:r w:rsidRPr="00BE19BC">
        <w:t xml:space="preserve"> gospodarki odpadami w sposób zgodny z przepisami o odpadach, o</w:t>
      </w:r>
      <w:r>
        <w:t> </w:t>
      </w:r>
      <w:r w:rsidRPr="00BE19BC">
        <w:t>ochronie środowiska oraz utrzymaniu czystości i porządku, obowiązującymi w</w:t>
      </w:r>
      <w:r>
        <w:t> </w:t>
      </w:r>
      <w:r w:rsidRPr="00BE19BC">
        <w:t>gminie</w:t>
      </w:r>
      <w:r>
        <w:t>,</w:t>
      </w:r>
    </w:p>
    <w:p w14:paraId="755A976C" w14:textId="77777777" w:rsidR="009732E1" w:rsidRDefault="009732E1" w:rsidP="009732E1">
      <w:pPr>
        <w:numPr>
          <w:ilvl w:val="0"/>
          <w:numId w:val="20"/>
        </w:numPr>
        <w:tabs>
          <w:tab w:val="left" w:pos="851"/>
        </w:tabs>
        <w:suppressAutoHyphens w:val="0"/>
        <w:autoSpaceDE w:val="0"/>
        <w:autoSpaceDN w:val="0"/>
        <w:adjustRightInd w:val="0"/>
        <w:ind w:left="714" w:hanging="357"/>
        <w:contextualSpacing/>
      </w:pPr>
      <w:r>
        <w:t>segregacji odpadów w ramach przynależnego zagospodarowania terenu,</w:t>
      </w:r>
    </w:p>
    <w:p w14:paraId="2F6FF5FC" w14:textId="77777777" w:rsidR="009732E1" w:rsidRDefault="009732E1" w:rsidP="009732E1">
      <w:pPr>
        <w:numPr>
          <w:ilvl w:val="0"/>
          <w:numId w:val="20"/>
        </w:numPr>
        <w:tabs>
          <w:tab w:val="left" w:pos="851"/>
        </w:tabs>
        <w:suppressAutoHyphens w:val="0"/>
        <w:autoSpaceDE w:val="0"/>
        <w:autoSpaceDN w:val="0"/>
        <w:adjustRightInd w:val="0"/>
        <w:ind w:left="714" w:hanging="357"/>
        <w:contextualSpacing/>
      </w:pPr>
      <w:r>
        <w:t>wstępnego magazynowania odpadów przez ich wytwórcę,</w:t>
      </w:r>
    </w:p>
    <w:p w14:paraId="753C7FD0" w14:textId="77777777" w:rsidR="009732E1" w:rsidRPr="005A679F" w:rsidRDefault="009732E1" w:rsidP="009732E1">
      <w:pPr>
        <w:numPr>
          <w:ilvl w:val="0"/>
          <w:numId w:val="20"/>
        </w:numPr>
        <w:tabs>
          <w:tab w:val="left" w:pos="851"/>
        </w:tabs>
        <w:suppressAutoHyphens w:val="0"/>
        <w:autoSpaceDE w:val="0"/>
        <w:autoSpaceDN w:val="0"/>
        <w:adjustRightInd w:val="0"/>
        <w:ind w:left="714" w:hanging="357"/>
        <w:contextualSpacing/>
      </w:pPr>
      <w:r w:rsidRPr="00320684">
        <w:t xml:space="preserve">tymczasowego gromadzenia na terenie oznaczonym symbolem E 1ITO odpadów tj. osadów ściekowych, piasku i </w:t>
      </w:r>
      <w:proofErr w:type="spellStart"/>
      <w:r w:rsidRPr="00320684">
        <w:t>skratek</w:t>
      </w:r>
      <w:proofErr w:type="spellEnd"/>
      <w:r w:rsidRPr="00320684">
        <w:t xml:space="preserve"> przed ich dalszą przeróbką </w:t>
      </w:r>
      <w:r>
        <w:t>-</w:t>
      </w:r>
      <w:r w:rsidRPr="00320684">
        <w:t xml:space="preserve"> przetwarzaniem</w:t>
      </w:r>
      <w:r>
        <w:t>.</w:t>
      </w:r>
    </w:p>
    <w:p w14:paraId="2D004267" w14:textId="2BF23456" w:rsidR="009732E1" w:rsidRDefault="009732E1" w:rsidP="009732E1">
      <w:pPr>
        <w:tabs>
          <w:tab w:val="left" w:pos="851"/>
        </w:tabs>
        <w:suppressAutoHyphens w:val="0"/>
        <w:autoSpaceDE w:val="0"/>
        <w:autoSpaceDN w:val="0"/>
        <w:adjustRightInd w:val="0"/>
      </w:pPr>
      <w:r w:rsidRPr="005A679F">
        <w:t xml:space="preserve">Ponadto, w obszarze objętym </w:t>
      </w:r>
      <w:r w:rsidRPr="00363347">
        <w:t>plan</w:t>
      </w:r>
      <w:r>
        <w:t>em</w:t>
      </w:r>
      <w:r w:rsidRPr="00363347">
        <w:t xml:space="preserve"> </w:t>
      </w:r>
      <w:r w:rsidRPr="005A679F">
        <w:t xml:space="preserve">zakazano lokalizacji nowych przedsięwzięć mogących zawsze znacząco oddziaływać na środowisko (z wyłączeniem terenów oznaczonych symbolami </w:t>
      </w:r>
      <w:r w:rsidRPr="00BE19BC">
        <w:rPr>
          <w:b/>
          <w:color w:val="000000"/>
          <w:szCs w:val="20"/>
        </w:rPr>
        <w:t>A1PU</w:t>
      </w:r>
      <w:r>
        <w:rPr>
          <w:b/>
          <w:color w:val="000000"/>
          <w:szCs w:val="20"/>
        </w:rPr>
        <w:t>,F</w:t>
      </w:r>
      <w:r w:rsidRPr="00BE19BC">
        <w:rPr>
          <w:color w:val="000000"/>
          <w:szCs w:val="20"/>
        </w:rPr>
        <w:t>,</w:t>
      </w:r>
      <w:r w:rsidRPr="00BE19BC">
        <w:rPr>
          <w:b/>
          <w:color w:val="000000"/>
          <w:szCs w:val="20"/>
        </w:rPr>
        <w:t xml:space="preserve"> A</w:t>
      </w:r>
      <w:r>
        <w:rPr>
          <w:b/>
          <w:color w:val="000000"/>
          <w:szCs w:val="20"/>
        </w:rPr>
        <w:t>2</w:t>
      </w:r>
      <w:r w:rsidRPr="00BE19BC">
        <w:rPr>
          <w:b/>
          <w:color w:val="000000"/>
          <w:szCs w:val="20"/>
        </w:rPr>
        <w:t>PU</w:t>
      </w:r>
      <w:r>
        <w:rPr>
          <w:b/>
          <w:color w:val="000000"/>
          <w:szCs w:val="20"/>
        </w:rPr>
        <w:t>,F</w:t>
      </w:r>
      <w:r w:rsidRPr="00BE19BC">
        <w:rPr>
          <w:color w:val="000000"/>
          <w:szCs w:val="20"/>
        </w:rPr>
        <w:t>,</w:t>
      </w:r>
      <w:r>
        <w:rPr>
          <w:color w:val="000000"/>
          <w:szCs w:val="20"/>
        </w:rPr>
        <w:t xml:space="preserve"> </w:t>
      </w:r>
      <w:r w:rsidRPr="00BE19BC">
        <w:rPr>
          <w:b/>
          <w:color w:val="000000"/>
          <w:szCs w:val="20"/>
        </w:rPr>
        <w:t>A3PU</w:t>
      </w:r>
      <w:r>
        <w:rPr>
          <w:b/>
          <w:color w:val="000000"/>
          <w:szCs w:val="20"/>
        </w:rPr>
        <w:t>,F</w:t>
      </w:r>
      <w:r w:rsidRPr="00BE19BC">
        <w:rPr>
          <w:color w:val="000000"/>
          <w:szCs w:val="20"/>
        </w:rPr>
        <w:t>,</w:t>
      </w:r>
      <w:r w:rsidRPr="00BE19BC">
        <w:rPr>
          <w:b/>
          <w:color w:val="000000"/>
          <w:szCs w:val="20"/>
        </w:rPr>
        <w:t xml:space="preserve"> A4PU</w:t>
      </w:r>
      <w:r>
        <w:rPr>
          <w:b/>
          <w:color w:val="000000"/>
          <w:szCs w:val="20"/>
        </w:rPr>
        <w:t>,F</w:t>
      </w:r>
      <w:r w:rsidRPr="00BE19BC">
        <w:rPr>
          <w:color w:val="000000"/>
          <w:szCs w:val="20"/>
        </w:rPr>
        <w:t>,</w:t>
      </w:r>
      <w:r w:rsidRPr="00BE19BC">
        <w:rPr>
          <w:b/>
          <w:color w:val="000000"/>
          <w:szCs w:val="20"/>
        </w:rPr>
        <w:t xml:space="preserve"> A5PU</w:t>
      </w:r>
      <w:r>
        <w:rPr>
          <w:b/>
          <w:color w:val="000000"/>
          <w:szCs w:val="20"/>
        </w:rPr>
        <w:t>,F</w:t>
      </w:r>
      <w:r w:rsidRPr="00BE19BC">
        <w:rPr>
          <w:color w:val="000000"/>
          <w:szCs w:val="20"/>
        </w:rPr>
        <w:t>,</w:t>
      </w:r>
      <w:r w:rsidRPr="00BE19BC">
        <w:rPr>
          <w:b/>
          <w:color w:val="000000"/>
          <w:szCs w:val="20"/>
        </w:rPr>
        <w:t xml:space="preserve"> A6PU</w:t>
      </w:r>
      <w:r>
        <w:rPr>
          <w:b/>
          <w:color w:val="000000"/>
          <w:szCs w:val="20"/>
        </w:rPr>
        <w:t>,F</w:t>
      </w:r>
      <w:r w:rsidRPr="00BE19BC">
        <w:rPr>
          <w:color w:val="000000"/>
          <w:szCs w:val="20"/>
        </w:rPr>
        <w:t>,</w:t>
      </w:r>
      <w:r w:rsidRPr="00BE19BC">
        <w:rPr>
          <w:b/>
          <w:color w:val="000000"/>
          <w:szCs w:val="20"/>
        </w:rPr>
        <w:t xml:space="preserve"> A7PU</w:t>
      </w:r>
      <w:r>
        <w:rPr>
          <w:b/>
          <w:color w:val="000000"/>
          <w:szCs w:val="20"/>
        </w:rPr>
        <w:t>,F</w:t>
      </w:r>
      <w:r w:rsidRPr="00BE19BC">
        <w:rPr>
          <w:color w:val="000000"/>
          <w:szCs w:val="20"/>
        </w:rPr>
        <w:t>,</w:t>
      </w:r>
      <w:r w:rsidRPr="00BE19BC">
        <w:rPr>
          <w:b/>
          <w:color w:val="000000"/>
          <w:szCs w:val="20"/>
        </w:rPr>
        <w:t xml:space="preserve"> </w:t>
      </w:r>
      <w:r>
        <w:rPr>
          <w:b/>
          <w:color w:val="000000"/>
          <w:szCs w:val="20"/>
        </w:rPr>
        <w:t xml:space="preserve">E1PU,F, E2PU,F, E3PU,F, E4PU,F, E5PU,F, E6PU,F, </w:t>
      </w:r>
      <w:r w:rsidRPr="00BE19BC">
        <w:rPr>
          <w:b/>
          <w:bCs/>
          <w:color w:val="000000"/>
          <w:szCs w:val="20"/>
        </w:rPr>
        <w:t>E7PU</w:t>
      </w:r>
      <w:r>
        <w:rPr>
          <w:b/>
          <w:bCs/>
          <w:color w:val="000000"/>
          <w:szCs w:val="20"/>
        </w:rPr>
        <w:t>,F</w:t>
      </w:r>
      <w:r w:rsidRPr="00BE19BC">
        <w:rPr>
          <w:bCs/>
          <w:color w:val="000000"/>
          <w:szCs w:val="20"/>
        </w:rPr>
        <w:t xml:space="preserve">, </w:t>
      </w:r>
      <w:r w:rsidRPr="00BE19BC">
        <w:rPr>
          <w:b/>
          <w:bCs/>
          <w:color w:val="000000"/>
          <w:szCs w:val="20"/>
        </w:rPr>
        <w:t>E8PU</w:t>
      </w:r>
      <w:r>
        <w:rPr>
          <w:b/>
          <w:bCs/>
          <w:color w:val="000000"/>
          <w:szCs w:val="20"/>
        </w:rPr>
        <w:t>,F</w:t>
      </w:r>
      <w:r w:rsidRPr="00BE19BC">
        <w:rPr>
          <w:bCs/>
          <w:color w:val="000000"/>
          <w:szCs w:val="20"/>
        </w:rPr>
        <w:t xml:space="preserve">, </w:t>
      </w:r>
      <w:r w:rsidRPr="00BE19BC">
        <w:rPr>
          <w:b/>
          <w:bCs/>
          <w:color w:val="000000"/>
          <w:szCs w:val="20"/>
        </w:rPr>
        <w:t>E9PU</w:t>
      </w:r>
      <w:r>
        <w:rPr>
          <w:b/>
          <w:bCs/>
          <w:color w:val="000000"/>
          <w:szCs w:val="20"/>
        </w:rPr>
        <w:t>,F</w:t>
      </w:r>
      <w:r w:rsidRPr="00BE19BC">
        <w:rPr>
          <w:bCs/>
          <w:color w:val="000000"/>
          <w:szCs w:val="20"/>
        </w:rPr>
        <w:t>,</w:t>
      </w:r>
      <w:r w:rsidRPr="00BE19BC">
        <w:rPr>
          <w:b/>
          <w:bCs/>
          <w:color w:val="000000"/>
          <w:szCs w:val="20"/>
        </w:rPr>
        <w:t xml:space="preserve"> E10PU</w:t>
      </w:r>
      <w:r>
        <w:rPr>
          <w:b/>
          <w:bCs/>
          <w:color w:val="000000"/>
          <w:szCs w:val="20"/>
        </w:rPr>
        <w:t>,F</w:t>
      </w:r>
      <w:r w:rsidR="00AE1FD4">
        <w:rPr>
          <w:b/>
          <w:bCs/>
          <w:color w:val="000000"/>
          <w:szCs w:val="20"/>
        </w:rPr>
        <w:t>, E1PG,P,F</w:t>
      </w:r>
      <w:r w:rsidRPr="005A679F">
        <w:t>).</w:t>
      </w:r>
      <w:r>
        <w:t xml:space="preserve"> D</w:t>
      </w:r>
      <w:r w:rsidRPr="005A679F">
        <w:t>opuszczono realizację inwestycji celu publicznego związanych z</w:t>
      </w:r>
      <w:r>
        <w:t> poszukiwaniem, rozpoznawaniem,</w:t>
      </w:r>
      <w:r w:rsidRPr="005A679F">
        <w:t xml:space="preserve"> wydobywaniem złóż kopalin objętych własnością górniczą oraz inwestycji celu publicznego z zakresu infrastruktury technicznej, w tym łączności publicznej</w:t>
      </w:r>
      <w:r>
        <w:t>,</w:t>
      </w:r>
      <w:r w:rsidRPr="005A679F">
        <w:t xml:space="preserve"> dróg publicznych</w:t>
      </w:r>
      <w:r>
        <w:t xml:space="preserve"> oraz infrastruktury kolejowej</w:t>
      </w:r>
      <w:r w:rsidRPr="005A679F">
        <w:t>.</w:t>
      </w:r>
    </w:p>
    <w:p w14:paraId="7E003C5C" w14:textId="77777777" w:rsidR="009732E1" w:rsidRPr="00634EF4" w:rsidRDefault="009732E1" w:rsidP="009732E1">
      <w:pPr>
        <w:rPr>
          <w:szCs w:val="20"/>
        </w:rPr>
      </w:pPr>
      <w:r w:rsidRPr="005A679F">
        <w:t xml:space="preserve">Zakazano realizacji przedsięwzięć mogących potencjalnie znacząco oddziaływać na środowisko na terenach oznaczonych symbolami </w:t>
      </w:r>
      <w:r w:rsidRPr="009268F0">
        <w:rPr>
          <w:b/>
          <w:bCs/>
        </w:rPr>
        <w:t>A1MN</w:t>
      </w:r>
      <w:r w:rsidRPr="009268F0">
        <w:t xml:space="preserve">, </w:t>
      </w:r>
      <w:r w:rsidRPr="009268F0">
        <w:rPr>
          <w:b/>
          <w:bCs/>
        </w:rPr>
        <w:t>E1MN</w:t>
      </w:r>
      <w:r w:rsidRPr="009268F0">
        <w:t xml:space="preserve">, </w:t>
      </w:r>
      <w:r w:rsidRPr="009268F0">
        <w:rPr>
          <w:b/>
          <w:bCs/>
        </w:rPr>
        <w:t>E2MN</w:t>
      </w:r>
      <w:r w:rsidRPr="009268F0">
        <w:t xml:space="preserve">, </w:t>
      </w:r>
      <w:r w:rsidRPr="009268F0">
        <w:rPr>
          <w:b/>
          <w:bCs/>
        </w:rPr>
        <w:t>E3MN</w:t>
      </w:r>
      <w:r w:rsidRPr="009268F0">
        <w:t xml:space="preserve">, </w:t>
      </w:r>
      <w:r w:rsidRPr="009268F0">
        <w:rPr>
          <w:b/>
          <w:bCs/>
        </w:rPr>
        <w:t>E4MN</w:t>
      </w:r>
      <w:r w:rsidRPr="009268F0">
        <w:t xml:space="preserve"> (w</w:t>
      </w:r>
      <w:r>
        <w:t> </w:t>
      </w:r>
      <w:r w:rsidRPr="009268F0">
        <w:t xml:space="preserve">zakresie przeznaczenia dopuszczalnego – zabudowy usługowej) oraz na terenach </w:t>
      </w:r>
      <w:r w:rsidRPr="009268F0">
        <w:rPr>
          <w:b/>
          <w:bCs/>
        </w:rPr>
        <w:t>A1MNU</w:t>
      </w:r>
      <w:r w:rsidRPr="009268F0">
        <w:t xml:space="preserve">, </w:t>
      </w:r>
      <w:r w:rsidRPr="009268F0">
        <w:rPr>
          <w:b/>
          <w:bCs/>
        </w:rPr>
        <w:t>E1MNU</w:t>
      </w:r>
      <w:r w:rsidRPr="009268F0">
        <w:t xml:space="preserve">, </w:t>
      </w:r>
      <w:r w:rsidRPr="009268F0">
        <w:rPr>
          <w:b/>
          <w:bCs/>
        </w:rPr>
        <w:t>E2MNU</w:t>
      </w:r>
      <w:r w:rsidRPr="009268F0">
        <w:t xml:space="preserve">, </w:t>
      </w:r>
      <w:r w:rsidRPr="009268F0">
        <w:rPr>
          <w:b/>
          <w:bCs/>
        </w:rPr>
        <w:t>E3MNU</w:t>
      </w:r>
      <w:r w:rsidRPr="009268F0">
        <w:t xml:space="preserve">, </w:t>
      </w:r>
      <w:r w:rsidRPr="009268F0">
        <w:rPr>
          <w:b/>
          <w:bCs/>
        </w:rPr>
        <w:t>E4MNU</w:t>
      </w:r>
      <w:r w:rsidRPr="009268F0">
        <w:t xml:space="preserve">, </w:t>
      </w:r>
      <w:r w:rsidRPr="009268F0">
        <w:rPr>
          <w:b/>
          <w:bCs/>
        </w:rPr>
        <w:t>E5MNU</w:t>
      </w:r>
      <w:r w:rsidRPr="009268F0">
        <w:t xml:space="preserve"> (w zakresie przeznaczenia podstawowego – zabudowy usługowej)</w:t>
      </w:r>
      <w:r>
        <w:t>. D</w:t>
      </w:r>
      <w:r w:rsidRPr="009268F0">
        <w:t>opuszcz</w:t>
      </w:r>
      <w:r>
        <w:t>ono</w:t>
      </w:r>
      <w:r w:rsidRPr="009268F0">
        <w:t xml:space="preserve"> </w:t>
      </w:r>
      <w:r>
        <w:t xml:space="preserve">realizację </w:t>
      </w:r>
      <w:r w:rsidRPr="009268F0">
        <w:t>inwestycj</w:t>
      </w:r>
      <w:r>
        <w:t>i</w:t>
      </w:r>
      <w:r w:rsidRPr="009268F0">
        <w:t xml:space="preserve"> celu publicznego z zakresu infrastruktury technicznej, w tym łączności publicznej oraz dróg publicznych</w:t>
      </w:r>
      <w:r>
        <w:t>.</w:t>
      </w:r>
    </w:p>
    <w:p w14:paraId="6A18988B" w14:textId="77777777" w:rsidR="009732E1" w:rsidRDefault="009732E1" w:rsidP="009732E1">
      <w:pPr>
        <w:tabs>
          <w:tab w:val="left" w:pos="851"/>
        </w:tabs>
        <w:suppressAutoHyphens w:val="0"/>
        <w:autoSpaceDE w:val="0"/>
        <w:autoSpaceDN w:val="0"/>
        <w:adjustRightInd w:val="0"/>
        <w:rPr>
          <w:rFonts w:cs="Arial"/>
        </w:rPr>
      </w:pPr>
      <w:r w:rsidRPr="00070D30">
        <w:rPr>
          <w:rFonts w:cs="Arial"/>
        </w:rPr>
        <w:t>W obszarze objętym planem ustalono zakaz realizacji elektrowni wiatrowych oraz biogazowni.</w:t>
      </w:r>
    </w:p>
    <w:p w14:paraId="185BB471" w14:textId="77777777" w:rsidR="00580173" w:rsidRPr="005A679F" w:rsidRDefault="00580173" w:rsidP="005A679F">
      <w:pPr>
        <w:rPr>
          <w:color w:val="000000"/>
          <w:szCs w:val="20"/>
        </w:rPr>
      </w:pPr>
      <w:r w:rsidRPr="005A679F">
        <w:rPr>
          <w:szCs w:val="20"/>
        </w:rPr>
        <w:t>Ograniczenie oddziaływania planowanych zmian w przeznaczeniu terenów wynikających z </w:t>
      </w:r>
      <w:r w:rsidR="00C82C4E" w:rsidRPr="00363347">
        <w:t>plan</w:t>
      </w:r>
      <w:r w:rsidR="00C82C4E">
        <w:t>u</w:t>
      </w:r>
      <w:r w:rsidR="00C82C4E" w:rsidRPr="00363347">
        <w:t xml:space="preserve"> </w:t>
      </w:r>
      <w:r w:rsidRPr="005A679F">
        <w:rPr>
          <w:szCs w:val="20"/>
        </w:rPr>
        <w:t>na środowisko można osiągnąć w zakresie oddziaływania:</w:t>
      </w:r>
    </w:p>
    <w:p w14:paraId="11260A6D" w14:textId="77777777" w:rsidR="006E7793" w:rsidRPr="005A679F" w:rsidRDefault="005A679F" w:rsidP="008E04D5">
      <w:pPr>
        <w:numPr>
          <w:ilvl w:val="0"/>
          <w:numId w:val="21"/>
        </w:numPr>
        <w:rPr>
          <w:szCs w:val="20"/>
        </w:rPr>
      </w:pPr>
      <w:r w:rsidRPr="005A679F">
        <w:rPr>
          <w:szCs w:val="20"/>
        </w:rPr>
        <w:t xml:space="preserve">na </w:t>
      </w:r>
      <w:r w:rsidR="006E7793" w:rsidRPr="005A679F">
        <w:rPr>
          <w:szCs w:val="20"/>
        </w:rPr>
        <w:t>wody</w:t>
      </w:r>
      <w:r w:rsidRPr="005A679F">
        <w:rPr>
          <w:szCs w:val="20"/>
        </w:rPr>
        <w:t xml:space="preserve"> podziemne</w:t>
      </w:r>
      <w:r w:rsidR="006E7793" w:rsidRPr="005A679F">
        <w:rPr>
          <w:szCs w:val="20"/>
        </w:rPr>
        <w:t xml:space="preserve">: </w:t>
      </w:r>
      <w:r w:rsidR="00E5516B">
        <w:rPr>
          <w:szCs w:val="20"/>
        </w:rPr>
        <w:t>d</w:t>
      </w:r>
      <w:r w:rsidRPr="005A679F">
        <w:rPr>
          <w:szCs w:val="20"/>
        </w:rPr>
        <w:t>opuszczono zagospodarowanie wód opadowych i</w:t>
      </w:r>
      <w:r w:rsidR="009268F0">
        <w:rPr>
          <w:szCs w:val="20"/>
        </w:rPr>
        <w:t> </w:t>
      </w:r>
      <w:r w:rsidRPr="005A679F">
        <w:rPr>
          <w:szCs w:val="20"/>
        </w:rPr>
        <w:t>roztopowych na terenie działki budowlanej;</w:t>
      </w:r>
    </w:p>
    <w:p w14:paraId="7B6AB3FD" w14:textId="77777777" w:rsidR="005A679F" w:rsidRPr="005A679F" w:rsidRDefault="005A679F" w:rsidP="008E04D5">
      <w:pPr>
        <w:numPr>
          <w:ilvl w:val="0"/>
          <w:numId w:val="21"/>
        </w:numPr>
        <w:rPr>
          <w:color w:val="000000"/>
          <w:szCs w:val="20"/>
        </w:rPr>
      </w:pPr>
      <w:r w:rsidRPr="005A679F">
        <w:rPr>
          <w:szCs w:val="20"/>
        </w:rPr>
        <w:t>akustycznego: ustal</w:t>
      </w:r>
      <w:r w:rsidR="001E0ACD">
        <w:rPr>
          <w:szCs w:val="20"/>
        </w:rPr>
        <w:t>ono</w:t>
      </w:r>
      <w:r w:rsidRPr="005A679F">
        <w:rPr>
          <w:szCs w:val="20"/>
        </w:rPr>
        <w:t xml:space="preserve"> rodzaje terenów w rozumieniu przepisów ustawy Prawo Ochrony Środowiska, dla których mają zastosowanie przepisy ustawy Prawo ochrony środowiska w zakresie dopuszczalnych poziomów hałasu określonych wskaźnikami hałasu:</w:t>
      </w:r>
    </w:p>
    <w:p w14:paraId="4787DA2F" w14:textId="2D6F82CB" w:rsidR="005A679F" w:rsidRPr="005A679F" w:rsidRDefault="005A679F" w:rsidP="008E04D5">
      <w:pPr>
        <w:numPr>
          <w:ilvl w:val="1"/>
          <w:numId w:val="21"/>
        </w:numPr>
        <w:ind w:left="1134"/>
        <w:rPr>
          <w:szCs w:val="20"/>
        </w:rPr>
      </w:pPr>
      <w:r w:rsidRPr="005A679F">
        <w:rPr>
          <w:szCs w:val="20"/>
        </w:rPr>
        <w:lastRenderedPageBreak/>
        <w:t>tereny z podstawowym przeznaczeniem dla zabudowy: mieszkaniowej wielorodzinnej, mieszkaniowej jednorodzinnej, oznaczone odpowiednio symbol</w:t>
      </w:r>
      <w:r w:rsidR="009268F0">
        <w:rPr>
          <w:szCs w:val="20"/>
        </w:rPr>
        <w:t>a</w:t>
      </w:r>
      <w:r w:rsidRPr="005A679F">
        <w:rPr>
          <w:szCs w:val="20"/>
        </w:rPr>
        <w:t>m</w:t>
      </w:r>
      <w:r w:rsidR="009268F0">
        <w:rPr>
          <w:szCs w:val="20"/>
        </w:rPr>
        <w:t>i</w:t>
      </w:r>
      <w:r w:rsidRPr="005A679F">
        <w:rPr>
          <w:szCs w:val="20"/>
        </w:rPr>
        <w:t xml:space="preserve"> </w:t>
      </w:r>
      <w:r w:rsidR="009268F0" w:rsidRPr="009268F0">
        <w:rPr>
          <w:b/>
          <w:szCs w:val="20"/>
        </w:rPr>
        <w:t>A1MW, A2MW</w:t>
      </w:r>
      <w:r w:rsidR="00457F4C">
        <w:rPr>
          <w:b/>
          <w:szCs w:val="20"/>
        </w:rPr>
        <w:t>, A3MW</w:t>
      </w:r>
      <w:r w:rsidR="009268F0" w:rsidRPr="009268F0">
        <w:rPr>
          <w:szCs w:val="20"/>
        </w:rPr>
        <w:t xml:space="preserve">, </w:t>
      </w:r>
      <w:r w:rsidR="009268F0" w:rsidRPr="009268F0">
        <w:rPr>
          <w:b/>
          <w:szCs w:val="20"/>
        </w:rPr>
        <w:t>A1MN</w:t>
      </w:r>
      <w:r w:rsidR="009268F0" w:rsidRPr="009268F0">
        <w:rPr>
          <w:szCs w:val="20"/>
        </w:rPr>
        <w:t xml:space="preserve">, </w:t>
      </w:r>
      <w:r w:rsidR="009268F0" w:rsidRPr="009268F0">
        <w:rPr>
          <w:b/>
          <w:szCs w:val="20"/>
        </w:rPr>
        <w:t>E1MN</w:t>
      </w:r>
      <w:r w:rsidR="009268F0" w:rsidRPr="009268F0">
        <w:rPr>
          <w:szCs w:val="20"/>
        </w:rPr>
        <w:t>,</w:t>
      </w:r>
      <w:r w:rsidR="009268F0" w:rsidRPr="009268F0">
        <w:rPr>
          <w:b/>
          <w:szCs w:val="20"/>
        </w:rPr>
        <w:t xml:space="preserve"> E2MN</w:t>
      </w:r>
      <w:r w:rsidR="009268F0" w:rsidRPr="009268F0">
        <w:rPr>
          <w:szCs w:val="20"/>
        </w:rPr>
        <w:t>,</w:t>
      </w:r>
      <w:r w:rsidR="009268F0" w:rsidRPr="009268F0">
        <w:rPr>
          <w:b/>
          <w:szCs w:val="20"/>
        </w:rPr>
        <w:t xml:space="preserve"> E3MN</w:t>
      </w:r>
      <w:r w:rsidR="009268F0" w:rsidRPr="009268F0">
        <w:rPr>
          <w:szCs w:val="20"/>
        </w:rPr>
        <w:t>,</w:t>
      </w:r>
      <w:r w:rsidR="009268F0" w:rsidRPr="009268F0">
        <w:rPr>
          <w:b/>
          <w:szCs w:val="20"/>
        </w:rPr>
        <w:t xml:space="preserve"> </w:t>
      </w:r>
      <w:r w:rsidR="009268F0" w:rsidRPr="009268F0">
        <w:rPr>
          <w:b/>
          <w:color w:val="000000"/>
          <w:szCs w:val="20"/>
        </w:rPr>
        <w:t>E4MN</w:t>
      </w:r>
      <w:r w:rsidRPr="009268F0">
        <w:rPr>
          <w:sz w:val="18"/>
          <w:szCs w:val="18"/>
        </w:rPr>
        <w:t xml:space="preserve"> </w:t>
      </w:r>
      <w:r w:rsidRPr="005A679F">
        <w:rPr>
          <w:szCs w:val="20"/>
        </w:rPr>
        <w:t>– jak pod zabudowę mieszkaniową;</w:t>
      </w:r>
    </w:p>
    <w:p w14:paraId="41CA1EDB" w14:textId="5663D623" w:rsidR="002503B5" w:rsidRDefault="005A679F" w:rsidP="002503B5">
      <w:pPr>
        <w:numPr>
          <w:ilvl w:val="1"/>
          <w:numId w:val="21"/>
        </w:numPr>
        <w:ind w:left="1134"/>
        <w:rPr>
          <w:szCs w:val="20"/>
        </w:rPr>
      </w:pPr>
      <w:r w:rsidRPr="002503B5">
        <w:rPr>
          <w:szCs w:val="20"/>
        </w:rPr>
        <w:t>tereny z podstawowym przeznaczenie dla zabudowy mieszkaniowo – usługowej oznaczone symbol</w:t>
      </w:r>
      <w:r w:rsidR="009268F0">
        <w:rPr>
          <w:szCs w:val="20"/>
        </w:rPr>
        <w:t>ami</w:t>
      </w:r>
      <w:r w:rsidRPr="002503B5">
        <w:rPr>
          <w:szCs w:val="20"/>
        </w:rPr>
        <w:t xml:space="preserve"> </w:t>
      </w:r>
      <w:r w:rsidR="009268F0" w:rsidRPr="009268F0">
        <w:rPr>
          <w:b/>
          <w:szCs w:val="20"/>
        </w:rPr>
        <w:t>A1MNU</w:t>
      </w:r>
      <w:r w:rsidR="009268F0" w:rsidRPr="009268F0">
        <w:rPr>
          <w:szCs w:val="20"/>
        </w:rPr>
        <w:t xml:space="preserve">, </w:t>
      </w:r>
      <w:r w:rsidR="009268F0" w:rsidRPr="009268F0">
        <w:rPr>
          <w:b/>
          <w:szCs w:val="20"/>
        </w:rPr>
        <w:t>E1MNU</w:t>
      </w:r>
      <w:r w:rsidR="009268F0" w:rsidRPr="009268F0">
        <w:rPr>
          <w:szCs w:val="20"/>
        </w:rPr>
        <w:t>,</w:t>
      </w:r>
      <w:r w:rsidR="009268F0" w:rsidRPr="009268F0">
        <w:rPr>
          <w:b/>
          <w:szCs w:val="20"/>
        </w:rPr>
        <w:t xml:space="preserve"> E2MNU</w:t>
      </w:r>
      <w:r w:rsidR="009268F0" w:rsidRPr="009268F0">
        <w:rPr>
          <w:szCs w:val="20"/>
        </w:rPr>
        <w:t>,</w:t>
      </w:r>
      <w:r w:rsidR="009268F0" w:rsidRPr="009268F0">
        <w:rPr>
          <w:b/>
          <w:szCs w:val="20"/>
        </w:rPr>
        <w:t xml:space="preserve"> E3MNU</w:t>
      </w:r>
      <w:r w:rsidR="009268F0" w:rsidRPr="009268F0">
        <w:rPr>
          <w:szCs w:val="20"/>
        </w:rPr>
        <w:t>,</w:t>
      </w:r>
      <w:r w:rsidR="009268F0" w:rsidRPr="009268F0">
        <w:rPr>
          <w:b/>
          <w:szCs w:val="20"/>
        </w:rPr>
        <w:t xml:space="preserve"> E4MNU</w:t>
      </w:r>
      <w:r w:rsidR="009268F0" w:rsidRPr="009268F0">
        <w:rPr>
          <w:szCs w:val="20"/>
        </w:rPr>
        <w:t>,</w:t>
      </w:r>
      <w:r w:rsidR="009268F0" w:rsidRPr="009268F0">
        <w:rPr>
          <w:b/>
          <w:szCs w:val="20"/>
        </w:rPr>
        <w:t xml:space="preserve"> </w:t>
      </w:r>
      <w:r w:rsidR="009268F0" w:rsidRPr="009268F0">
        <w:rPr>
          <w:b/>
          <w:color w:val="000000"/>
          <w:szCs w:val="20"/>
        </w:rPr>
        <w:t>E5MNU</w:t>
      </w:r>
      <w:r w:rsidRPr="002503B5">
        <w:rPr>
          <w:szCs w:val="20"/>
        </w:rPr>
        <w:t xml:space="preserve">, </w:t>
      </w:r>
      <w:r w:rsidR="002503B5" w:rsidRPr="002503B5">
        <w:rPr>
          <w:szCs w:val="20"/>
        </w:rPr>
        <w:t xml:space="preserve">teren z podstawowym przeznaczeniem pod zabudowę usługową z zakresu kultu religijnego oznaczony symbolem </w:t>
      </w:r>
      <w:r w:rsidR="002503B5" w:rsidRPr="002503B5">
        <w:rPr>
          <w:b/>
          <w:szCs w:val="20"/>
        </w:rPr>
        <w:t xml:space="preserve">E1UK, </w:t>
      </w:r>
      <w:r w:rsidR="002503B5" w:rsidRPr="002503B5">
        <w:rPr>
          <w:szCs w:val="20"/>
        </w:rPr>
        <w:t>teren</w:t>
      </w:r>
      <w:r w:rsidR="009268F0">
        <w:rPr>
          <w:szCs w:val="20"/>
        </w:rPr>
        <w:t>y</w:t>
      </w:r>
      <w:r w:rsidR="002503B5" w:rsidRPr="002503B5">
        <w:rPr>
          <w:szCs w:val="20"/>
        </w:rPr>
        <w:t xml:space="preserve"> z</w:t>
      </w:r>
      <w:r w:rsidR="00AE1FD4">
        <w:rPr>
          <w:szCs w:val="20"/>
        </w:rPr>
        <w:t> </w:t>
      </w:r>
      <w:r w:rsidR="002503B5" w:rsidRPr="002503B5">
        <w:rPr>
          <w:szCs w:val="20"/>
        </w:rPr>
        <w:t>podstawowym przeznaczeniem dla zabudowy zagrodowej w gospodarstwie rolnym,</w:t>
      </w:r>
      <w:r w:rsidR="002503B5" w:rsidRPr="002503B5">
        <w:rPr>
          <w:bCs/>
          <w:szCs w:val="20"/>
        </w:rPr>
        <w:t xml:space="preserve"> hodowlanym, ogrodniczym i rybackim</w:t>
      </w:r>
      <w:r w:rsidR="002503B5" w:rsidRPr="002503B5">
        <w:rPr>
          <w:szCs w:val="20"/>
        </w:rPr>
        <w:t xml:space="preserve"> oznaczony symbol</w:t>
      </w:r>
      <w:r w:rsidR="009268F0">
        <w:rPr>
          <w:szCs w:val="20"/>
        </w:rPr>
        <w:t>a</w:t>
      </w:r>
      <w:r w:rsidR="002503B5" w:rsidRPr="002503B5">
        <w:rPr>
          <w:szCs w:val="20"/>
        </w:rPr>
        <w:t>m</w:t>
      </w:r>
      <w:r w:rsidR="009268F0">
        <w:rPr>
          <w:szCs w:val="20"/>
        </w:rPr>
        <w:t>i</w:t>
      </w:r>
      <w:r w:rsidR="002503B5" w:rsidRPr="002503B5">
        <w:rPr>
          <w:b/>
          <w:szCs w:val="20"/>
        </w:rPr>
        <w:t xml:space="preserve"> </w:t>
      </w:r>
      <w:r w:rsidR="009268F0">
        <w:rPr>
          <w:b/>
          <w:szCs w:val="20"/>
        </w:rPr>
        <w:t>A</w:t>
      </w:r>
      <w:r w:rsidR="009268F0" w:rsidRPr="002503B5">
        <w:rPr>
          <w:b/>
          <w:szCs w:val="20"/>
        </w:rPr>
        <w:t>1RM</w:t>
      </w:r>
      <w:r w:rsidR="00AE1FD4">
        <w:rPr>
          <w:b/>
          <w:szCs w:val="20"/>
        </w:rPr>
        <w:t>,F</w:t>
      </w:r>
      <w:r w:rsidR="009268F0">
        <w:rPr>
          <w:b/>
          <w:szCs w:val="20"/>
        </w:rPr>
        <w:t>,</w:t>
      </w:r>
      <w:r w:rsidR="009268F0" w:rsidRPr="002503B5">
        <w:rPr>
          <w:color w:val="000000"/>
          <w:szCs w:val="20"/>
        </w:rPr>
        <w:t xml:space="preserve"> </w:t>
      </w:r>
      <w:r w:rsidR="002503B5" w:rsidRPr="002503B5">
        <w:rPr>
          <w:b/>
          <w:szCs w:val="20"/>
        </w:rPr>
        <w:t>E1RM</w:t>
      </w:r>
      <w:r w:rsidR="00AE1FD4">
        <w:rPr>
          <w:b/>
          <w:szCs w:val="20"/>
        </w:rPr>
        <w:t>,F</w:t>
      </w:r>
      <w:r w:rsidRPr="002503B5">
        <w:rPr>
          <w:color w:val="000000"/>
          <w:szCs w:val="20"/>
        </w:rPr>
        <w:t xml:space="preserve"> – jak na cele mieszkaniowo – usługowe</w:t>
      </w:r>
      <w:r w:rsidR="002503B5">
        <w:rPr>
          <w:color w:val="000000"/>
          <w:szCs w:val="20"/>
        </w:rPr>
        <w:t>,</w:t>
      </w:r>
    </w:p>
    <w:p w14:paraId="020E92FA" w14:textId="4F1ADA26" w:rsidR="002503B5" w:rsidRPr="009268F0" w:rsidRDefault="002503B5" w:rsidP="002503B5">
      <w:pPr>
        <w:numPr>
          <w:ilvl w:val="1"/>
          <w:numId w:val="21"/>
        </w:numPr>
        <w:ind w:left="1134"/>
        <w:rPr>
          <w:szCs w:val="20"/>
        </w:rPr>
      </w:pPr>
      <w:r w:rsidRPr="009268F0">
        <w:rPr>
          <w:szCs w:val="20"/>
        </w:rPr>
        <w:t xml:space="preserve">teren z podstawowym przeznaczeniem dla sportu i rekreacji, oznaczony symbolem </w:t>
      </w:r>
      <w:r w:rsidRPr="009268F0">
        <w:rPr>
          <w:b/>
          <w:szCs w:val="20"/>
        </w:rPr>
        <w:t>A1US</w:t>
      </w:r>
      <w:r w:rsidRPr="009268F0">
        <w:rPr>
          <w:szCs w:val="20"/>
        </w:rPr>
        <w:t xml:space="preserve"> – jak na cele rekreacyjno</w:t>
      </w:r>
      <w:r w:rsidR="009268F0">
        <w:rPr>
          <w:szCs w:val="20"/>
        </w:rPr>
        <w:t>-</w:t>
      </w:r>
      <w:r w:rsidRPr="009268F0">
        <w:rPr>
          <w:szCs w:val="20"/>
        </w:rPr>
        <w:t>wypoczynkowe.</w:t>
      </w:r>
    </w:p>
    <w:p w14:paraId="04292504" w14:textId="77777777" w:rsidR="00363347" w:rsidRDefault="00363347" w:rsidP="00363347">
      <w:pPr>
        <w:rPr>
          <w:highlight w:val="yellow"/>
        </w:rPr>
      </w:pPr>
    </w:p>
    <w:p w14:paraId="397DB3AB" w14:textId="77777777" w:rsidR="009268F0" w:rsidRDefault="009268F0" w:rsidP="00363347">
      <w:pPr>
        <w:rPr>
          <w:highlight w:val="yellow"/>
        </w:rPr>
      </w:pPr>
    </w:p>
    <w:p w14:paraId="291CD402" w14:textId="77777777" w:rsidR="00363347" w:rsidRPr="00270579" w:rsidRDefault="00363347" w:rsidP="00363347">
      <w:pPr>
        <w:rPr>
          <w:szCs w:val="20"/>
          <w:highlight w:val="yellow"/>
        </w:rPr>
      </w:pPr>
    </w:p>
    <w:p w14:paraId="51FE10B7" w14:textId="77777777" w:rsidR="00470708" w:rsidRPr="00946200" w:rsidRDefault="00470708" w:rsidP="00D22666">
      <w:pPr>
        <w:pStyle w:val="Nagwek1"/>
        <w:numPr>
          <w:ilvl w:val="0"/>
          <w:numId w:val="2"/>
        </w:numPr>
        <w:tabs>
          <w:tab w:val="clear" w:pos="0"/>
          <w:tab w:val="num" w:pos="1276"/>
        </w:tabs>
        <w:ind w:left="1276" w:hanging="566"/>
        <w:rPr>
          <w:lang w:val="pl-PL"/>
        </w:rPr>
      </w:pPr>
      <w:bookmarkStart w:id="102" w:name="_Toc470597610"/>
      <w:bookmarkStart w:id="103" w:name="_Toc469381000"/>
      <w:bookmarkStart w:id="104" w:name="_Toc5096720"/>
      <w:bookmarkStart w:id="105" w:name="_Toc137289568"/>
      <w:r w:rsidRPr="00946200">
        <w:rPr>
          <w:lang w:val="pl-PL"/>
        </w:rPr>
        <w:t>Rozwiązania alternatywne do rozwiązań zawartych w </w:t>
      </w:r>
      <w:r w:rsidR="00C82C4E">
        <w:rPr>
          <w:lang w:val="pl-PL"/>
        </w:rPr>
        <w:t>analizowanym</w:t>
      </w:r>
      <w:r w:rsidRPr="00946200">
        <w:rPr>
          <w:lang w:val="pl-PL"/>
        </w:rPr>
        <w:t xml:space="preserve"> dokumencie</w:t>
      </w:r>
      <w:bookmarkEnd w:id="102"/>
      <w:bookmarkEnd w:id="103"/>
      <w:bookmarkEnd w:id="104"/>
      <w:bookmarkEnd w:id="105"/>
    </w:p>
    <w:p w14:paraId="1AD41AF8" w14:textId="77777777" w:rsidR="00580173" w:rsidRPr="00CB09AA" w:rsidRDefault="003411ED" w:rsidP="00580173">
      <w:r w:rsidRPr="00CB09AA">
        <w:rPr>
          <w:szCs w:val="20"/>
        </w:rPr>
        <w:t>J</w:t>
      </w:r>
      <w:r w:rsidR="00580173" w:rsidRPr="00CB09AA">
        <w:t>ednym z wariantów, który powinien być rozważany jest tzw. wariant „zerowy” polegający na zachowaniu stanu istniejącego w obrębie poszczególnych terenów gminy – w takim przypadku sądzić można, że stan lokalnego środowiska pozostanie w większości bez zmian.</w:t>
      </w:r>
      <w:r w:rsidR="00CB09AA">
        <w:t xml:space="preserve"> Postępować będzie niekontrolowana sukcesja roślinności na opuszczonych terenach </w:t>
      </w:r>
      <w:r w:rsidR="009268F0">
        <w:t>rolniczych i </w:t>
      </w:r>
      <w:r w:rsidR="00CB09AA">
        <w:t>poprzemysłowych.</w:t>
      </w:r>
    </w:p>
    <w:p w14:paraId="561B5171" w14:textId="77777777" w:rsidR="00580173" w:rsidRPr="00CB09AA" w:rsidRDefault="00580173" w:rsidP="00580173">
      <w:r w:rsidRPr="00CB09AA">
        <w:t>Biorąc pod uwagę związek z pełnioną funkcją, niezasadnym z punktu widzenia ochrony środowiska byłoby lokalizowanie terenów produkcyjn</w:t>
      </w:r>
      <w:r w:rsidR="009268F0">
        <w:t>ych i usługowych</w:t>
      </w:r>
      <w:r w:rsidR="00CB09AA" w:rsidRPr="00CB09AA">
        <w:t xml:space="preserve"> oraz zabudowy mieszkaniowej i zagrodowej </w:t>
      </w:r>
      <w:r w:rsidRPr="00CB09AA">
        <w:t>w miejscu innym jak zaproponowane w Studium</w:t>
      </w:r>
      <w:r w:rsidR="00D01A48" w:rsidRPr="00CB09AA">
        <w:t xml:space="preserve"> uwarunkowań i</w:t>
      </w:r>
      <w:r w:rsidR="009268F0">
        <w:t> </w:t>
      </w:r>
      <w:r w:rsidR="00D01A48" w:rsidRPr="00CB09AA">
        <w:t>kierunków zagospodarowania przestrzennego gminy Suszec</w:t>
      </w:r>
      <w:r w:rsidRPr="00CB09AA">
        <w:t>. A zatem każde inne rozwiązanie lokalizacyjne byłoby zdecydowanie bardziej szkodliwe z punktu widzenia oddziaływania na środowisko.</w:t>
      </w:r>
    </w:p>
    <w:p w14:paraId="7110427A" w14:textId="77777777" w:rsidR="003411ED" w:rsidRPr="004A1313" w:rsidRDefault="00580173">
      <w:r w:rsidRPr="00CB09AA">
        <w:t>Patrząc przez pryzmat innego przeznaczenia pozostałych analizowanych terenów można byłoby wskazać inne przeznaczenie (np. zabudowa mieszkaniowa, zagrodowa). Jednakże z punktu widzenia bieżących i przyszłych potrzeb Gminy i społeczności lokalnej byłoby to działanie niewłaściwe. Bezpośrednie oddziaływania na środowisko byłyby podobne, a możliwe funkcje byłyby nieadekwatne do potrzeb.</w:t>
      </w:r>
      <w:r w:rsidR="00CB09AA">
        <w:t xml:space="preserve"> Ponadto, lokalizacja np. zabudowy mieszkaniowej na terenach poprzemysłowych wymagałaby szeregu kosztownych zabiegów dostosowujących </w:t>
      </w:r>
      <w:r w:rsidR="00C35EDB">
        <w:t>istniejący stan środowiska do optymalnego dla stałego przebywania ludzi.</w:t>
      </w:r>
    </w:p>
    <w:p w14:paraId="17D327C7" w14:textId="77777777" w:rsidR="00470708" w:rsidRPr="004A1313" w:rsidRDefault="00470708"/>
    <w:p w14:paraId="1AA9AEAC" w14:textId="77777777" w:rsidR="009268F0" w:rsidRDefault="009268F0">
      <w:pPr>
        <w:suppressAutoHyphens w:val="0"/>
        <w:spacing w:before="0" w:line="240" w:lineRule="auto"/>
        <w:jc w:val="left"/>
        <w:rPr>
          <w:rFonts w:eastAsia="Times New Roman"/>
          <w:b/>
          <w:bCs/>
          <w:sz w:val="24"/>
          <w:szCs w:val="28"/>
        </w:rPr>
      </w:pPr>
      <w:bookmarkStart w:id="106" w:name="_Toc470597611"/>
      <w:bookmarkStart w:id="107" w:name="_Toc469381001"/>
      <w:bookmarkStart w:id="108" w:name="_Toc5096721"/>
      <w:r>
        <w:br w:type="page"/>
      </w:r>
    </w:p>
    <w:p w14:paraId="7A9ECADB" w14:textId="77777777" w:rsidR="00470708" w:rsidRPr="00946200" w:rsidRDefault="00470708" w:rsidP="00D22666">
      <w:pPr>
        <w:pStyle w:val="Nagwek1"/>
        <w:numPr>
          <w:ilvl w:val="0"/>
          <w:numId w:val="2"/>
        </w:numPr>
        <w:tabs>
          <w:tab w:val="clear" w:pos="0"/>
          <w:tab w:val="num" w:pos="1276"/>
        </w:tabs>
        <w:ind w:left="1276" w:hanging="566"/>
        <w:rPr>
          <w:lang w:val="pl-PL"/>
        </w:rPr>
      </w:pPr>
      <w:bookmarkStart w:id="109" w:name="_Toc137289569"/>
      <w:r w:rsidRPr="00946200">
        <w:rPr>
          <w:lang w:val="pl-PL"/>
        </w:rPr>
        <w:lastRenderedPageBreak/>
        <w:t>Propozycje dotyczące przewidywanych metod analizy skutków realizacji postanowień dokumentu oraz częstotliwości jej przeprowadzania</w:t>
      </w:r>
      <w:bookmarkEnd w:id="106"/>
      <w:bookmarkEnd w:id="107"/>
      <w:bookmarkEnd w:id="108"/>
      <w:bookmarkEnd w:id="109"/>
    </w:p>
    <w:p w14:paraId="38D9339D" w14:textId="77777777" w:rsidR="00580173" w:rsidRPr="004A1313" w:rsidRDefault="00580173" w:rsidP="00580173">
      <w:r w:rsidRPr="004A1313">
        <w:t>Analiza wpływu ustale</w:t>
      </w:r>
      <w:r w:rsidRPr="004A1313">
        <w:rPr>
          <w:rFonts w:eastAsia="TimesNewRoman" w:cs="TimesNewRoman"/>
        </w:rPr>
        <w:t xml:space="preserve">ń </w:t>
      </w:r>
      <w:r w:rsidR="00C82C4E" w:rsidRPr="00363347">
        <w:t>plan</w:t>
      </w:r>
      <w:r w:rsidR="00C82C4E">
        <w:t>u</w:t>
      </w:r>
      <w:r w:rsidR="00C82C4E" w:rsidRPr="00363347">
        <w:t xml:space="preserve"> </w:t>
      </w:r>
      <w:r w:rsidRPr="004A1313">
        <w:t>odbywać</w:t>
      </w:r>
      <w:r w:rsidRPr="004A1313">
        <w:rPr>
          <w:rFonts w:eastAsia="TimesNewRoman" w:cs="TimesNewRoman"/>
        </w:rPr>
        <w:t xml:space="preserve"> </w:t>
      </w:r>
      <w:r w:rsidRPr="004A1313">
        <w:t>si</w:t>
      </w:r>
      <w:r w:rsidRPr="004A1313">
        <w:rPr>
          <w:rFonts w:eastAsia="TimesNewRoman" w:cs="TimesNewRoman"/>
        </w:rPr>
        <w:t xml:space="preserve">ę </w:t>
      </w:r>
      <w:r w:rsidRPr="004A1313">
        <w:t>mo</w:t>
      </w:r>
      <w:r w:rsidRPr="004A1313">
        <w:rPr>
          <w:rFonts w:eastAsia="TimesNewRoman" w:cs="TimesNewRoman"/>
        </w:rPr>
        <w:t>ż</w:t>
      </w:r>
      <w:r w:rsidRPr="004A1313">
        <w:t>e przez monitorowanie bezpo</w:t>
      </w:r>
      <w:r w:rsidRPr="004A1313">
        <w:rPr>
          <w:rFonts w:eastAsia="TimesNewRoman" w:cs="TimesNewRoman"/>
        </w:rPr>
        <w:t>ś</w:t>
      </w:r>
      <w:r w:rsidRPr="004A1313">
        <w:t>rednich rezultatów osi</w:t>
      </w:r>
      <w:r w:rsidRPr="004A1313">
        <w:rPr>
          <w:rFonts w:eastAsia="TimesNewRoman" w:cs="TimesNewRoman"/>
        </w:rPr>
        <w:t>ą</w:t>
      </w:r>
      <w:r w:rsidRPr="004A1313">
        <w:t>ganych w wyniku realizacji zakładanych zada</w:t>
      </w:r>
      <w:r w:rsidRPr="004A1313">
        <w:rPr>
          <w:rFonts w:eastAsia="TimesNewRoman" w:cs="TimesNewRoman"/>
        </w:rPr>
        <w:t>ń</w:t>
      </w:r>
      <w:r w:rsidRPr="004A1313">
        <w:t xml:space="preserve"> oraz monitorowanie ich oddziaływa</w:t>
      </w:r>
      <w:r w:rsidRPr="004A1313">
        <w:rPr>
          <w:rFonts w:eastAsia="TimesNewRoman" w:cs="TimesNewRoman"/>
        </w:rPr>
        <w:t>ń</w:t>
      </w:r>
      <w:r w:rsidRPr="004A1313">
        <w:t>. Wskazana jest równie</w:t>
      </w:r>
      <w:r w:rsidRPr="004A1313">
        <w:rPr>
          <w:rFonts w:eastAsia="TimesNewRoman" w:cs="TimesNewRoman"/>
        </w:rPr>
        <w:t xml:space="preserve">ż </w:t>
      </w:r>
      <w:r w:rsidRPr="004A1313">
        <w:t>kontrola decyzji i uzgodnie</w:t>
      </w:r>
      <w:r w:rsidRPr="004A1313">
        <w:rPr>
          <w:rFonts w:eastAsia="TimesNewRoman" w:cs="TimesNewRoman"/>
        </w:rPr>
        <w:t xml:space="preserve">ń </w:t>
      </w:r>
      <w:r w:rsidRPr="004A1313">
        <w:t>formalno- prawnych. Na</w:t>
      </w:r>
      <w:r w:rsidR="00C82C4E">
        <w:t> </w:t>
      </w:r>
      <w:r w:rsidRPr="004A1313">
        <w:t>etapie sporz</w:t>
      </w:r>
      <w:r w:rsidRPr="004A1313">
        <w:rPr>
          <w:rFonts w:eastAsia="TimesNewRoman" w:cs="TimesNewRoman"/>
        </w:rPr>
        <w:t>ą</w:t>
      </w:r>
      <w:r w:rsidRPr="004A1313">
        <w:t xml:space="preserve">dzania </w:t>
      </w:r>
      <w:r w:rsidR="003411ED">
        <w:t>planu</w:t>
      </w:r>
      <w:r w:rsidRPr="004A1313">
        <w:t>, jako przykładowe wska</w:t>
      </w:r>
      <w:r w:rsidRPr="004A1313">
        <w:rPr>
          <w:rFonts w:eastAsia="TimesNewRoman" w:cs="TimesNewRoman"/>
        </w:rPr>
        <w:t>ź</w:t>
      </w:r>
      <w:r w:rsidRPr="004A1313">
        <w:t xml:space="preserve">niki oceny wpływu zapisów </w:t>
      </w:r>
      <w:r w:rsidR="003411ED">
        <w:t>planu</w:t>
      </w:r>
      <w:r w:rsidRPr="004A1313">
        <w:t xml:space="preserve"> w</w:t>
      </w:r>
      <w:r w:rsidR="00C82C4E">
        <w:t> </w:t>
      </w:r>
      <w:r w:rsidRPr="004A1313">
        <w:t xml:space="preserve">odniesieniu do aspektów </w:t>
      </w:r>
      <w:r w:rsidRPr="004A1313">
        <w:rPr>
          <w:rFonts w:eastAsia="TimesNewRoman" w:cs="TimesNewRoman"/>
        </w:rPr>
        <w:t>ś</w:t>
      </w:r>
      <w:r w:rsidRPr="004A1313">
        <w:t>rodowiskowych mo</w:t>
      </w:r>
      <w:r w:rsidRPr="004A1313">
        <w:rPr>
          <w:rFonts w:eastAsia="TimesNewRoman" w:cs="TimesNewRoman"/>
        </w:rPr>
        <w:t>ż</w:t>
      </w:r>
      <w:r w:rsidRPr="004A1313">
        <w:t>na wskazać:</w:t>
      </w:r>
    </w:p>
    <w:p w14:paraId="7F9DD1D7" w14:textId="77777777" w:rsidR="00580173" w:rsidRPr="004A1313" w:rsidRDefault="00580173" w:rsidP="006F6543">
      <w:pPr>
        <w:numPr>
          <w:ilvl w:val="0"/>
          <w:numId w:val="6"/>
        </w:numPr>
        <w:spacing w:before="120"/>
        <w:ind w:left="714" w:hanging="357"/>
        <w:contextualSpacing/>
      </w:pPr>
      <w:r w:rsidRPr="004A1313">
        <w:t xml:space="preserve">udział powierzchni zabudowy do całkowitej powierzchni obszaru objętego </w:t>
      </w:r>
      <w:r w:rsidR="00C82C4E">
        <w:t xml:space="preserve">planem </w:t>
      </w:r>
      <w:r w:rsidRPr="004A1313">
        <w:t>(%);</w:t>
      </w:r>
    </w:p>
    <w:p w14:paraId="64883411" w14:textId="77777777" w:rsidR="00580173" w:rsidRPr="004A1313" w:rsidRDefault="00580173" w:rsidP="006F6543">
      <w:pPr>
        <w:numPr>
          <w:ilvl w:val="0"/>
          <w:numId w:val="6"/>
        </w:numPr>
        <w:spacing w:before="120"/>
        <w:ind w:left="714" w:hanging="357"/>
        <w:contextualSpacing/>
      </w:pPr>
      <w:r w:rsidRPr="004A1313">
        <w:t>wielko</w:t>
      </w:r>
      <w:r w:rsidRPr="004A1313">
        <w:rPr>
          <w:rFonts w:eastAsia="TimesNewRoman" w:cs="TimesNewRoman"/>
        </w:rPr>
        <w:t xml:space="preserve">ść </w:t>
      </w:r>
      <w:r w:rsidRPr="004A1313">
        <w:t>powierzchni biologicznie czynnej w granicach terenu (%);</w:t>
      </w:r>
    </w:p>
    <w:p w14:paraId="58425FE5" w14:textId="77777777" w:rsidR="00580173" w:rsidRPr="004A1313" w:rsidRDefault="00580173" w:rsidP="006F6543">
      <w:pPr>
        <w:numPr>
          <w:ilvl w:val="0"/>
          <w:numId w:val="6"/>
        </w:numPr>
        <w:spacing w:before="120"/>
        <w:ind w:left="714" w:hanging="357"/>
        <w:contextualSpacing/>
      </w:pPr>
      <w:r w:rsidRPr="004A1313">
        <w:t>sposób gospodarowania odpadami;</w:t>
      </w:r>
    </w:p>
    <w:p w14:paraId="0565A75E" w14:textId="77777777" w:rsidR="00580173" w:rsidRPr="004A1313" w:rsidRDefault="00580173" w:rsidP="006F6543">
      <w:pPr>
        <w:numPr>
          <w:ilvl w:val="0"/>
          <w:numId w:val="6"/>
        </w:numPr>
        <w:spacing w:before="120"/>
        <w:ind w:left="714" w:hanging="357"/>
        <w:contextualSpacing/>
      </w:pPr>
      <w:r w:rsidRPr="004A1313">
        <w:t>sposób ogrzewania – rodzaj;</w:t>
      </w:r>
    </w:p>
    <w:p w14:paraId="27D26617" w14:textId="77777777" w:rsidR="00580173" w:rsidRPr="004A1313" w:rsidRDefault="00580173" w:rsidP="006F6543">
      <w:pPr>
        <w:numPr>
          <w:ilvl w:val="0"/>
          <w:numId w:val="6"/>
        </w:numPr>
        <w:spacing w:before="120"/>
        <w:ind w:left="714" w:hanging="357"/>
        <w:contextualSpacing/>
      </w:pPr>
      <w:r w:rsidRPr="004A1313">
        <w:t xml:space="preserve">sposób odprowadzania </w:t>
      </w:r>
      <w:r w:rsidRPr="004A1313">
        <w:rPr>
          <w:rFonts w:eastAsia="TimesNewRoman" w:cs="TimesNewRoman"/>
        </w:rPr>
        <w:t>ś</w:t>
      </w:r>
      <w:r w:rsidRPr="004A1313">
        <w:t>cieków – rodzaj;</w:t>
      </w:r>
    </w:p>
    <w:p w14:paraId="4DA348E3" w14:textId="77777777" w:rsidR="00580173" w:rsidRPr="004A1313" w:rsidRDefault="00580173" w:rsidP="006F6543">
      <w:pPr>
        <w:numPr>
          <w:ilvl w:val="0"/>
          <w:numId w:val="6"/>
        </w:numPr>
        <w:spacing w:before="120"/>
        <w:ind w:left="714" w:hanging="357"/>
        <w:contextualSpacing/>
      </w:pPr>
      <w:r w:rsidRPr="004A1313">
        <w:t>ilo</w:t>
      </w:r>
      <w:r w:rsidRPr="004A1313">
        <w:rPr>
          <w:rFonts w:eastAsia="TimesNewRoman" w:cs="TimesNewRoman"/>
        </w:rPr>
        <w:t xml:space="preserve">ść </w:t>
      </w:r>
      <w:r w:rsidRPr="004A1313">
        <w:t>zrealizowanych miejsc parkingowych (szt.).</w:t>
      </w:r>
    </w:p>
    <w:p w14:paraId="0C2FFFB7" w14:textId="77777777" w:rsidR="00470708" w:rsidRDefault="00580173" w:rsidP="00580173">
      <w:r w:rsidRPr="004A1313">
        <w:t>Zaproponowane wskaźniki mogą być modyfikowane w zależności od osiąganych rezultatów i możliwości pozyskania danych wynikowych.</w:t>
      </w:r>
    </w:p>
    <w:p w14:paraId="2871BB64" w14:textId="77777777" w:rsidR="00363347" w:rsidRDefault="00363347" w:rsidP="00580173"/>
    <w:p w14:paraId="2E2EAFBD" w14:textId="77777777" w:rsidR="00363347" w:rsidRDefault="00363347" w:rsidP="00580173"/>
    <w:p w14:paraId="5018B948" w14:textId="77777777" w:rsidR="00363347" w:rsidRDefault="00363347" w:rsidP="00580173"/>
    <w:p w14:paraId="5F88CDE7" w14:textId="77777777" w:rsidR="009268F0" w:rsidRPr="004A1313" w:rsidRDefault="009268F0" w:rsidP="00580173"/>
    <w:p w14:paraId="1E501373" w14:textId="77777777" w:rsidR="00470708" w:rsidRPr="00946200" w:rsidRDefault="00470708" w:rsidP="00D22666">
      <w:pPr>
        <w:pStyle w:val="Nagwek1"/>
        <w:numPr>
          <w:ilvl w:val="0"/>
          <w:numId w:val="2"/>
        </w:numPr>
        <w:tabs>
          <w:tab w:val="clear" w:pos="0"/>
          <w:tab w:val="num" w:pos="1276"/>
        </w:tabs>
        <w:ind w:left="1276" w:hanging="567"/>
        <w:rPr>
          <w:lang w:val="pl-PL"/>
        </w:rPr>
      </w:pPr>
      <w:bookmarkStart w:id="110" w:name="_Toc470597612"/>
      <w:bookmarkStart w:id="111" w:name="_Toc469381002"/>
      <w:bookmarkStart w:id="112" w:name="_Toc5096722"/>
      <w:bookmarkStart w:id="113" w:name="_Toc137289570"/>
      <w:r w:rsidRPr="00946200">
        <w:rPr>
          <w:lang w:val="pl-PL"/>
        </w:rPr>
        <w:t>Informacje o możliwym transgranicznym oddziaływaniu na środowisko</w:t>
      </w:r>
      <w:bookmarkEnd w:id="110"/>
      <w:bookmarkEnd w:id="111"/>
      <w:bookmarkEnd w:id="112"/>
      <w:bookmarkEnd w:id="113"/>
    </w:p>
    <w:p w14:paraId="0106F846" w14:textId="77777777" w:rsidR="00470708" w:rsidRDefault="00470708">
      <w:r w:rsidRPr="004A1313">
        <w:t xml:space="preserve">Z analizy oddziaływania zmian </w:t>
      </w:r>
      <w:r w:rsidR="00A47903">
        <w:t xml:space="preserve">zawartych </w:t>
      </w:r>
      <w:r w:rsidRPr="004A1313">
        <w:t xml:space="preserve">w projekcie </w:t>
      </w:r>
      <w:r w:rsidR="003411ED">
        <w:t>planu</w:t>
      </w:r>
      <w:r w:rsidRPr="004A1313">
        <w:t xml:space="preserve"> na poszczególne elementy środowiska wynika, że</w:t>
      </w:r>
      <w:r w:rsidR="00A47903">
        <w:t xml:space="preserve"> nie wystąpią uciążliwości w środowisku lokalnym</w:t>
      </w:r>
      <w:r w:rsidRPr="004A1313">
        <w:t xml:space="preserve">. Mając na uwadze powyższe, minimalną odległość od granicy państwa wynoszącą </w:t>
      </w:r>
      <w:r w:rsidR="004F4C71">
        <w:t xml:space="preserve">około </w:t>
      </w:r>
      <w:r w:rsidR="004F4C71" w:rsidRPr="004F4C71">
        <w:t>18,5</w:t>
      </w:r>
      <w:r w:rsidRPr="004F4C71">
        <w:t> km</w:t>
      </w:r>
      <w:r w:rsidRPr="008672D5">
        <w:t>,</w:t>
      </w:r>
      <w:r w:rsidRPr="004A1313">
        <w:t xml:space="preserve"> </w:t>
      </w:r>
      <w:r w:rsidR="00A47903">
        <w:t xml:space="preserve">uchwalenie </w:t>
      </w:r>
      <w:r w:rsidR="003411ED">
        <w:t xml:space="preserve">planu </w:t>
      </w:r>
      <w:r w:rsidR="00A47903">
        <w:t>nie będzie</w:t>
      </w:r>
      <w:r w:rsidRPr="004A1313">
        <w:t xml:space="preserve"> powodować transgraniczne</w:t>
      </w:r>
      <w:r w:rsidR="00A47903">
        <w:t>go oddziaływania na środowisko.</w:t>
      </w:r>
    </w:p>
    <w:p w14:paraId="036F5293" w14:textId="77777777" w:rsidR="008672D5" w:rsidRDefault="00580173">
      <w:r w:rsidRPr="004A1313">
        <w:t>Zasięg oddziaływania na klimat akustyczny będzie ograniczony do obszar</w:t>
      </w:r>
      <w:r w:rsidR="00075009">
        <w:t>u</w:t>
      </w:r>
      <w:r w:rsidRPr="004A1313">
        <w:t xml:space="preserve"> objęt</w:t>
      </w:r>
      <w:r w:rsidR="00075009">
        <w:t>ego</w:t>
      </w:r>
      <w:r w:rsidRPr="004A1313">
        <w:t xml:space="preserve"> </w:t>
      </w:r>
      <w:r w:rsidR="003411ED">
        <w:t>plan</w:t>
      </w:r>
      <w:r w:rsidR="00C82C4E">
        <w:t>em</w:t>
      </w:r>
      <w:r w:rsidRPr="004A1313">
        <w:t>. Możliwe jest oddziaływanie na powietrze atmosferyczne, jednakże przy zastosowaniu działań je zapobiegających i minimalizujących nie będzie ono odczuwalne w Republice Czeskiej. Oddziaływanie na krajobra</w:t>
      </w:r>
      <w:r w:rsidR="006E7793">
        <w:t xml:space="preserve">z </w:t>
      </w:r>
      <w:r>
        <w:t>będzie</w:t>
      </w:r>
      <w:r w:rsidRPr="004A1313">
        <w:t xml:space="preserve"> znikome w otoczeniu obszar</w:t>
      </w:r>
      <w:r w:rsidR="00075009">
        <w:t>u</w:t>
      </w:r>
      <w:r w:rsidRPr="004A1313">
        <w:t xml:space="preserve"> objęt</w:t>
      </w:r>
      <w:r w:rsidR="00075009">
        <w:t>ego</w:t>
      </w:r>
      <w:r w:rsidRPr="004A1313">
        <w:t xml:space="preserve"> </w:t>
      </w:r>
      <w:r w:rsidR="00DF495A">
        <w:t>plan</w:t>
      </w:r>
      <w:r w:rsidR="00C82C4E">
        <w:t>em</w:t>
      </w:r>
      <w:r w:rsidRPr="004A1313">
        <w:t xml:space="preserve"> – z Republiki Czeskiej nie będ</w:t>
      </w:r>
      <w:r w:rsidR="00075009">
        <w:t xml:space="preserve">zie </w:t>
      </w:r>
      <w:r w:rsidRPr="004A1313">
        <w:t>widoczn</w:t>
      </w:r>
      <w:r w:rsidR="00075009">
        <w:t>y</w:t>
      </w:r>
      <w:r w:rsidRPr="004A1313">
        <w:t xml:space="preserve"> obszar objęt</w:t>
      </w:r>
      <w:r w:rsidR="00075009">
        <w:t>y</w:t>
      </w:r>
      <w:r w:rsidRPr="004A1313">
        <w:t xml:space="preserve"> </w:t>
      </w:r>
      <w:r w:rsidR="00DF495A">
        <w:t>plan</w:t>
      </w:r>
      <w:r w:rsidR="00C82C4E">
        <w:t>em</w:t>
      </w:r>
      <w:r w:rsidRPr="004A1313">
        <w:t>.</w:t>
      </w:r>
    </w:p>
    <w:p w14:paraId="60BF8D45" w14:textId="77777777" w:rsidR="008672D5" w:rsidRDefault="008672D5"/>
    <w:p w14:paraId="2F9B7A6C" w14:textId="77777777" w:rsidR="00470708" w:rsidRPr="005529ED" w:rsidRDefault="00363347" w:rsidP="00D22666">
      <w:pPr>
        <w:pStyle w:val="Nagwek1"/>
        <w:numPr>
          <w:ilvl w:val="0"/>
          <w:numId w:val="2"/>
        </w:numPr>
        <w:tabs>
          <w:tab w:val="clear" w:pos="0"/>
          <w:tab w:val="num" w:pos="1276"/>
        </w:tabs>
        <w:ind w:left="1276" w:hanging="566"/>
      </w:pPr>
      <w:bookmarkStart w:id="114" w:name="_Toc470597613"/>
      <w:bookmarkStart w:id="115" w:name="_Toc469381003"/>
      <w:bookmarkStart w:id="116" w:name="_Toc5096723"/>
      <w:r w:rsidRPr="00946200">
        <w:rPr>
          <w:lang w:val="pl-PL"/>
        </w:rPr>
        <w:br w:type="page"/>
      </w:r>
      <w:bookmarkStart w:id="117" w:name="_Toc137289571"/>
      <w:proofErr w:type="spellStart"/>
      <w:r w:rsidR="00470708" w:rsidRPr="005529ED">
        <w:lastRenderedPageBreak/>
        <w:t>Streszczenie</w:t>
      </w:r>
      <w:bookmarkEnd w:id="114"/>
      <w:bookmarkEnd w:id="115"/>
      <w:bookmarkEnd w:id="116"/>
      <w:bookmarkEnd w:id="117"/>
      <w:proofErr w:type="spellEnd"/>
    </w:p>
    <w:p w14:paraId="7AB46077" w14:textId="77777777" w:rsidR="00470708" w:rsidRPr="005529ED" w:rsidRDefault="00470708">
      <w:pPr>
        <w:rPr>
          <w:rFonts w:cs="Arial"/>
          <w:b/>
          <w:iCs/>
          <w:szCs w:val="20"/>
        </w:rPr>
      </w:pPr>
      <w:r w:rsidRPr="005529ED">
        <w:rPr>
          <w:rFonts w:cs="Arial"/>
          <w:szCs w:val="20"/>
        </w:rPr>
        <w:t xml:space="preserve">Przedmiotem niniejszej prognozy jest </w:t>
      </w:r>
      <w:r w:rsidR="00DF495A" w:rsidRPr="005529ED">
        <w:t>miejscow</w:t>
      </w:r>
      <w:r w:rsidR="00C82C4E" w:rsidRPr="005529ED">
        <w:t>y</w:t>
      </w:r>
      <w:r w:rsidR="00DF495A" w:rsidRPr="005529ED">
        <w:t xml:space="preserve"> plan</w:t>
      </w:r>
      <w:r w:rsidRPr="005529ED">
        <w:t xml:space="preserve"> zagospodarowania przestrzennego</w:t>
      </w:r>
      <w:r w:rsidR="00DF495A" w:rsidRPr="005529ED">
        <w:t xml:space="preserve"> </w:t>
      </w:r>
      <w:r w:rsidR="004F4C71" w:rsidRPr="005529ED">
        <w:t>terenów położonych w północnej części sołectwa Rudziczka i terenów położonych w</w:t>
      </w:r>
      <w:r w:rsidR="00C82C4E" w:rsidRPr="005529ED">
        <w:t> </w:t>
      </w:r>
      <w:r w:rsidR="004F4C71" w:rsidRPr="005529ED">
        <w:t>północno zachodniej części sołectwa Suszec</w:t>
      </w:r>
      <w:r w:rsidRPr="005529ED">
        <w:rPr>
          <w:rFonts w:cs="Arial"/>
          <w:iCs/>
          <w:szCs w:val="20"/>
        </w:rPr>
        <w:t>.</w:t>
      </w:r>
    </w:p>
    <w:p w14:paraId="74E5B043" w14:textId="77777777" w:rsidR="00470708" w:rsidRPr="005529ED" w:rsidRDefault="00470708">
      <w:pPr>
        <w:rPr>
          <w:rFonts w:cs="Arial"/>
        </w:rPr>
      </w:pPr>
      <w:r w:rsidRPr="005529ED">
        <w:rPr>
          <w:rFonts w:cs="Arial"/>
          <w:b/>
          <w:iCs/>
          <w:szCs w:val="20"/>
        </w:rPr>
        <w:t xml:space="preserve">Cele </w:t>
      </w:r>
      <w:r w:rsidR="00B618A1" w:rsidRPr="005529ED">
        <w:rPr>
          <w:rFonts w:cs="Arial"/>
          <w:b/>
          <w:iCs/>
          <w:szCs w:val="20"/>
        </w:rPr>
        <w:t>planu</w:t>
      </w:r>
    </w:p>
    <w:p w14:paraId="2AA7DE12" w14:textId="4D9A336A" w:rsidR="008672D5" w:rsidRPr="005529ED" w:rsidRDefault="009732E1">
      <w:pPr>
        <w:rPr>
          <w:rFonts w:cs="Arial"/>
        </w:rPr>
      </w:pPr>
      <w:r w:rsidRPr="00BA43C5">
        <w:rPr>
          <w:rFonts w:cs="Arial"/>
          <w:color w:val="000000"/>
        </w:rPr>
        <w:t>Celem ustaleń planu jest zapewnienie warunków przestrzennych dla rozwoju funkcji mieszkaniowych</w:t>
      </w:r>
      <w:r>
        <w:rPr>
          <w:rFonts w:cs="Arial"/>
          <w:color w:val="000000"/>
        </w:rPr>
        <w:t xml:space="preserve">, </w:t>
      </w:r>
      <w:r w:rsidRPr="00BA43C5">
        <w:rPr>
          <w:rFonts w:cs="Arial"/>
          <w:color w:val="000000"/>
        </w:rPr>
        <w:t>mieszkaniowo-usługowych</w:t>
      </w:r>
      <w:r>
        <w:rPr>
          <w:rFonts w:cs="Arial"/>
          <w:color w:val="000000"/>
        </w:rPr>
        <w:t>,</w:t>
      </w:r>
      <w:r w:rsidRPr="00BA43C5">
        <w:rPr>
          <w:rFonts w:cs="Arial"/>
          <w:color w:val="000000"/>
        </w:rPr>
        <w:t xml:space="preserve"> usługowych</w:t>
      </w:r>
      <w:r>
        <w:rPr>
          <w:rFonts w:cs="Arial"/>
          <w:color w:val="000000"/>
        </w:rPr>
        <w:t>,</w:t>
      </w:r>
      <w:r w:rsidRPr="00BA43C5">
        <w:rPr>
          <w:rFonts w:cs="Arial"/>
          <w:color w:val="000000"/>
        </w:rPr>
        <w:t xml:space="preserve"> produkcyjnych, składowych, magazynowyc</w:t>
      </w:r>
      <w:r>
        <w:rPr>
          <w:rFonts w:cs="Arial"/>
          <w:color w:val="000000"/>
        </w:rPr>
        <w:t>h i</w:t>
      </w:r>
      <w:r w:rsidRPr="00BA43C5">
        <w:rPr>
          <w:rFonts w:cs="Arial"/>
          <w:color w:val="000000"/>
        </w:rPr>
        <w:t xml:space="preserve"> </w:t>
      </w:r>
      <w:r>
        <w:rPr>
          <w:rFonts w:cs="Arial"/>
          <w:color w:val="000000"/>
        </w:rPr>
        <w:t>instalacji fotowoltaicznych</w:t>
      </w:r>
      <w:r w:rsidRPr="00BA43C5">
        <w:rPr>
          <w:rFonts w:cs="Arial"/>
          <w:color w:val="000000"/>
        </w:rPr>
        <w:t>,</w:t>
      </w:r>
      <w:r w:rsidRPr="00BA43C5">
        <w:rPr>
          <w:rFonts w:cs="Arial"/>
        </w:rPr>
        <w:t xml:space="preserve"> z zachowaniem wymogów ładu przestrzennego, wartości środowiska przyrodniczego i kulturowego oraz krajobrazu.</w:t>
      </w:r>
    </w:p>
    <w:p w14:paraId="04FF2964" w14:textId="77777777" w:rsidR="00470708" w:rsidRPr="005529ED" w:rsidRDefault="00470708">
      <w:pPr>
        <w:rPr>
          <w:rFonts w:cs="Arial"/>
        </w:rPr>
      </w:pPr>
      <w:r w:rsidRPr="005529ED">
        <w:rPr>
          <w:rFonts w:cs="Arial"/>
          <w:b/>
          <w:bCs/>
          <w:szCs w:val="20"/>
        </w:rPr>
        <w:t>Powi</w:t>
      </w:r>
      <w:r w:rsidRPr="005529ED">
        <w:rPr>
          <w:rFonts w:cs="Arial"/>
          <w:b/>
          <w:szCs w:val="20"/>
        </w:rPr>
        <w:t>ą</w:t>
      </w:r>
      <w:r w:rsidRPr="005529ED">
        <w:rPr>
          <w:rFonts w:cs="Arial"/>
          <w:b/>
          <w:bCs/>
          <w:szCs w:val="20"/>
        </w:rPr>
        <w:t xml:space="preserve">zania </w:t>
      </w:r>
      <w:r w:rsidR="00DF495A" w:rsidRPr="005529ED">
        <w:rPr>
          <w:rFonts w:cs="Arial"/>
          <w:b/>
          <w:bCs/>
          <w:szCs w:val="20"/>
        </w:rPr>
        <w:t>planu</w:t>
      </w:r>
      <w:r w:rsidRPr="005529ED">
        <w:rPr>
          <w:rFonts w:cs="Arial"/>
          <w:b/>
          <w:bCs/>
          <w:szCs w:val="20"/>
        </w:rPr>
        <w:t xml:space="preserve"> z innymi dokumentami</w:t>
      </w:r>
    </w:p>
    <w:p w14:paraId="4BE3946E" w14:textId="77777777" w:rsidR="00470708" w:rsidRPr="005529ED" w:rsidRDefault="00470708">
      <w:r w:rsidRPr="005529ED">
        <w:rPr>
          <w:rFonts w:cs="Arial"/>
        </w:rPr>
        <w:t xml:space="preserve">Działania związane z ochroną przyrody przewidziane w projekcie </w:t>
      </w:r>
      <w:r w:rsidR="00B618A1" w:rsidRPr="005529ED">
        <w:rPr>
          <w:rFonts w:cs="Arial"/>
        </w:rPr>
        <w:t>planu</w:t>
      </w:r>
      <w:r w:rsidRPr="005529ED">
        <w:rPr>
          <w:rFonts w:cs="Arial"/>
        </w:rPr>
        <w:t xml:space="preserve"> mają charakter wybitnie lokalny i nie ma możliwości odniesienia ich wprost do celów międzynarodowych dyrektyw i konwencji oraz dokumentów krajowych w zakresie zagospodarowania i ochrony środowiska. </w:t>
      </w:r>
      <w:r w:rsidR="00C82C4E" w:rsidRPr="005529ED">
        <w:rPr>
          <w:rFonts w:cs="Arial"/>
        </w:rPr>
        <w:t>P</w:t>
      </w:r>
      <w:r w:rsidR="00B618A1" w:rsidRPr="005529ED">
        <w:t>lan</w:t>
      </w:r>
      <w:r w:rsidRPr="005529ED">
        <w:t xml:space="preserve"> jest zgodny z Planem zagospodarowania przestrzennego województwa śląskiego.</w:t>
      </w:r>
    </w:p>
    <w:p w14:paraId="74C21527" w14:textId="77777777" w:rsidR="00470708" w:rsidRPr="005529ED" w:rsidRDefault="00C82C4E">
      <w:pPr>
        <w:rPr>
          <w:rFonts w:cs="Arial"/>
          <w:b/>
          <w:bCs/>
          <w:szCs w:val="20"/>
        </w:rPr>
      </w:pPr>
      <w:r w:rsidRPr="005529ED">
        <w:t>P</w:t>
      </w:r>
      <w:r w:rsidR="00B618A1" w:rsidRPr="005529ED">
        <w:t>lan</w:t>
      </w:r>
      <w:r w:rsidR="00470708" w:rsidRPr="005529ED">
        <w:t xml:space="preserve"> jest spójny z </w:t>
      </w:r>
      <w:r w:rsidR="00470708" w:rsidRPr="005529ED">
        <w:rPr>
          <w:szCs w:val="20"/>
        </w:rPr>
        <w:t>Dyrektywą Parlamentu Europejskiego i Rady 2012/27/EU z</w:t>
      </w:r>
      <w:r w:rsidR="00D01A48" w:rsidRPr="005529ED">
        <w:rPr>
          <w:szCs w:val="20"/>
        </w:rPr>
        <w:t> </w:t>
      </w:r>
      <w:r w:rsidR="00470708" w:rsidRPr="005529ED">
        <w:rPr>
          <w:szCs w:val="20"/>
        </w:rPr>
        <w:t>dnia 25 października 2012 r. w sprawie efektywności energetycznej, polityką zrównoważonego rozwoju i budowania konkurencyjności (Europa 2020), Polityką klimatyczną Polski – Strategią redukcji emisji gazów cieplarnianych w Polsce do roku 2020, czy II Polityką Ekologiczną Państwa z uwzględnieniem perspektywy do roku 2025.</w:t>
      </w:r>
    </w:p>
    <w:p w14:paraId="54B26729" w14:textId="77777777" w:rsidR="00470708" w:rsidRPr="0014755A" w:rsidRDefault="00470708">
      <w:r w:rsidRPr="0014755A">
        <w:rPr>
          <w:rFonts w:cs="Arial"/>
          <w:b/>
          <w:bCs/>
          <w:szCs w:val="20"/>
        </w:rPr>
        <w:t xml:space="preserve">Oddziaływanie na </w:t>
      </w:r>
      <w:r w:rsidRPr="0014755A">
        <w:rPr>
          <w:rFonts w:cs="Arial"/>
          <w:b/>
          <w:szCs w:val="20"/>
        </w:rPr>
        <w:t>ś</w:t>
      </w:r>
      <w:r w:rsidRPr="0014755A">
        <w:rPr>
          <w:rFonts w:cs="Arial"/>
          <w:b/>
          <w:bCs/>
          <w:szCs w:val="20"/>
        </w:rPr>
        <w:t>rodowisko</w:t>
      </w:r>
    </w:p>
    <w:p w14:paraId="5B2C829C" w14:textId="77777777" w:rsidR="004D46D5" w:rsidRPr="0014755A" w:rsidRDefault="004D46D5" w:rsidP="004D46D5">
      <w:r w:rsidRPr="0014755A">
        <w:t xml:space="preserve">Uchwalenie </w:t>
      </w:r>
      <w:r w:rsidR="00B618A1" w:rsidRPr="0014755A">
        <w:t xml:space="preserve">planu </w:t>
      </w:r>
      <w:r w:rsidRPr="0014755A">
        <w:t xml:space="preserve">nie wpłynie w sposób znaczący na: </w:t>
      </w:r>
    </w:p>
    <w:p w14:paraId="559B7808" w14:textId="77777777" w:rsidR="004D46D5" w:rsidRPr="0014755A" w:rsidRDefault="004D46D5" w:rsidP="004D46D5">
      <w:pPr>
        <w:numPr>
          <w:ilvl w:val="0"/>
          <w:numId w:val="5"/>
        </w:numPr>
        <w:spacing w:before="40"/>
        <w:rPr>
          <w:rFonts w:cs="Tahoma"/>
          <w:szCs w:val="20"/>
        </w:rPr>
      </w:pPr>
      <w:r w:rsidRPr="0014755A">
        <w:t>różnorodność biologiczną obszar</w:t>
      </w:r>
      <w:r w:rsidR="00075009" w:rsidRPr="0014755A">
        <w:t>u</w:t>
      </w:r>
      <w:r w:rsidRPr="0014755A">
        <w:t xml:space="preserve"> objęt</w:t>
      </w:r>
      <w:r w:rsidR="00075009" w:rsidRPr="0014755A">
        <w:t>ego</w:t>
      </w:r>
      <w:r w:rsidRPr="0014755A">
        <w:t xml:space="preserve"> </w:t>
      </w:r>
      <w:r w:rsidR="00B618A1" w:rsidRPr="0014755A">
        <w:t xml:space="preserve">planem </w:t>
      </w:r>
      <w:r w:rsidRPr="0014755A">
        <w:t>i terenów sąsiednich – obszar</w:t>
      </w:r>
      <w:r w:rsidR="001E0ACD" w:rsidRPr="0014755A">
        <w:t>y</w:t>
      </w:r>
      <w:r w:rsidRPr="0014755A">
        <w:t xml:space="preserve"> o</w:t>
      </w:r>
      <w:r w:rsidR="001E0ACD" w:rsidRPr="0014755A">
        <w:t> </w:t>
      </w:r>
      <w:r w:rsidRPr="0014755A">
        <w:t xml:space="preserve">nowej funkcji </w:t>
      </w:r>
      <w:r w:rsidR="00D01A48" w:rsidRPr="0014755A">
        <w:t>nie wyróżnia</w:t>
      </w:r>
      <w:r w:rsidR="001E0ACD" w:rsidRPr="0014755A">
        <w:t>ją</w:t>
      </w:r>
      <w:r w:rsidR="00D01A48" w:rsidRPr="0014755A">
        <w:t xml:space="preserve"> się</w:t>
      </w:r>
      <w:r w:rsidRPr="0014755A">
        <w:t xml:space="preserve"> pod względem różnorodności,</w:t>
      </w:r>
    </w:p>
    <w:p w14:paraId="4858B12F" w14:textId="77777777" w:rsidR="004D46D5" w:rsidRPr="0014755A" w:rsidRDefault="004D46D5" w:rsidP="004D46D5">
      <w:pPr>
        <w:numPr>
          <w:ilvl w:val="0"/>
          <w:numId w:val="5"/>
        </w:numPr>
        <w:spacing w:before="40"/>
        <w:rPr>
          <w:rFonts w:cs="Tahoma"/>
          <w:szCs w:val="20"/>
        </w:rPr>
      </w:pPr>
      <w:r w:rsidRPr="0014755A">
        <w:rPr>
          <w:rFonts w:cs="Tahoma"/>
          <w:szCs w:val="20"/>
        </w:rPr>
        <w:t xml:space="preserve">zdrowie i bezpieczeństwo mieszkańców – planowane przeznaczenia zespołów </w:t>
      </w:r>
      <w:r w:rsidR="00D01A48" w:rsidRPr="0014755A">
        <w:rPr>
          <w:rFonts w:cs="Tahoma"/>
          <w:szCs w:val="20"/>
        </w:rPr>
        <w:t xml:space="preserve">produkcyjnych </w:t>
      </w:r>
      <w:r w:rsidRPr="0014755A">
        <w:rPr>
          <w:rFonts w:cs="Tahoma"/>
          <w:szCs w:val="20"/>
        </w:rPr>
        <w:t>są</w:t>
      </w:r>
      <w:r w:rsidR="001E0ACD" w:rsidRPr="0014755A">
        <w:rPr>
          <w:rFonts w:cs="Tahoma"/>
          <w:szCs w:val="20"/>
        </w:rPr>
        <w:t xml:space="preserve"> zlokalizowane w miejscu </w:t>
      </w:r>
      <w:r w:rsidR="0014755A">
        <w:rPr>
          <w:rFonts w:cs="Tahoma"/>
          <w:szCs w:val="20"/>
        </w:rPr>
        <w:t xml:space="preserve">i bezpośrednim sąsiedztwie </w:t>
      </w:r>
      <w:r w:rsidR="001E0ACD" w:rsidRPr="0014755A">
        <w:rPr>
          <w:rFonts w:cs="Tahoma"/>
          <w:szCs w:val="20"/>
        </w:rPr>
        <w:t>dawnej kopalni węgla kamiennego</w:t>
      </w:r>
      <w:r w:rsidRPr="0014755A">
        <w:rPr>
          <w:rFonts w:cs="Tahoma"/>
          <w:szCs w:val="20"/>
        </w:rPr>
        <w:t xml:space="preserve"> </w:t>
      </w:r>
      <w:r w:rsidR="001E0ACD" w:rsidRPr="0014755A">
        <w:rPr>
          <w:rFonts w:cs="Tahoma"/>
          <w:szCs w:val="20"/>
        </w:rPr>
        <w:t>„Krupiński”</w:t>
      </w:r>
      <w:r w:rsidRPr="0014755A">
        <w:rPr>
          <w:rFonts w:cs="Tahoma"/>
          <w:szCs w:val="20"/>
        </w:rPr>
        <w:t>,</w:t>
      </w:r>
    </w:p>
    <w:p w14:paraId="0D922F98" w14:textId="77777777" w:rsidR="004D46D5" w:rsidRPr="0014755A" w:rsidRDefault="004D46D5" w:rsidP="004D46D5">
      <w:pPr>
        <w:numPr>
          <w:ilvl w:val="0"/>
          <w:numId w:val="5"/>
        </w:numPr>
        <w:spacing w:before="40"/>
        <w:rPr>
          <w:rFonts w:cs="Tahoma"/>
          <w:szCs w:val="20"/>
        </w:rPr>
      </w:pPr>
      <w:r w:rsidRPr="0014755A">
        <w:rPr>
          <w:rFonts w:cs="Tahoma"/>
          <w:szCs w:val="20"/>
        </w:rPr>
        <w:t>florę i faunę, w tym funkcjonowanie korytarz</w:t>
      </w:r>
      <w:r w:rsidR="001E0ACD" w:rsidRPr="0014755A">
        <w:rPr>
          <w:rFonts w:cs="Tahoma"/>
          <w:szCs w:val="20"/>
        </w:rPr>
        <w:t>a</w:t>
      </w:r>
      <w:r w:rsidRPr="0014755A">
        <w:rPr>
          <w:rFonts w:cs="Tahoma"/>
          <w:szCs w:val="20"/>
        </w:rPr>
        <w:t xml:space="preserve"> ekologiczn</w:t>
      </w:r>
      <w:r w:rsidR="001E0ACD" w:rsidRPr="0014755A">
        <w:rPr>
          <w:rFonts w:cs="Tahoma"/>
          <w:szCs w:val="20"/>
        </w:rPr>
        <w:t xml:space="preserve">ego </w:t>
      </w:r>
      <w:r w:rsidRPr="0014755A">
        <w:rPr>
          <w:rFonts w:cs="Tahoma"/>
          <w:szCs w:val="20"/>
        </w:rPr>
        <w:t>ptaków</w:t>
      </w:r>
      <w:r w:rsidR="0014755A">
        <w:rPr>
          <w:rFonts w:cs="Tahoma"/>
          <w:szCs w:val="20"/>
        </w:rPr>
        <w:t xml:space="preserve"> i możliwość przemieszczania się nietoperzy</w:t>
      </w:r>
      <w:r w:rsidRPr="0014755A">
        <w:rPr>
          <w:rFonts w:cs="Tahoma"/>
          <w:szCs w:val="20"/>
        </w:rPr>
        <w:t>,</w:t>
      </w:r>
    </w:p>
    <w:p w14:paraId="3C3893B0" w14:textId="77777777" w:rsidR="004D46D5" w:rsidRPr="0014755A" w:rsidRDefault="004D46D5" w:rsidP="004D46D5">
      <w:pPr>
        <w:numPr>
          <w:ilvl w:val="0"/>
          <w:numId w:val="5"/>
        </w:numPr>
        <w:spacing w:before="40"/>
        <w:rPr>
          <w:rFonts w:cs="Tahoma"/>
          <w:szCs w:val="20"/>
        </w:rPr>
      </w:pPr>
      <w:r w:rsidRPr="0014755A">
        <w:rPr>
          <w:rFonts w:cs="Tahoma"/>
          <w:szCs w:val="20"/>
        </w:rPr>
        <w:t>wody powierzchniowe i podziemne – poza sytuacjami awarii nie prognozuje się możliwości negatywnego wpływu na wody powierzchniowe i podziemne pod warunkiem stosowania się do rozwiązań zapobiegawczych i minimalizujących wpływ na środowisko,</w:t>
      </w:r>
    </w:p>
    <w:p w14:paraId="6186ACFD" w14:textId="77777777" w:rsidR="004D46D5" w:rsidRPr="0014755A" w:rsidRDefault="004D46D5" w:rsidP="004D46D5">
      <w:pPr>
        <w:numPr>
          <w:ilvl w:val="0"/>
          <w:numId w:val="5"/>
        </w:numPr>
        <w:spacing w:before="40"/>
        <w:rPr>
          <w:rFonts w:cs="Tahoma"/>
          <w:szCs w:val="20"/>
        </w:rPr>
      </w:pPr>
      <w:r w:rsidRPr="0014755A">
        <w:rPr>
          <w:rFonts w:cs="Tahoma"/>
          <w:szCs w:val="20"/>
        </w:rPr>
        <w:t>powierzchnię ziemi –lokalnie zmniejszy się udział powierzchni biologicznie czynnej,</w:t>
      </w:r>
    </w:p>
    <w:p w14:paraId="06A74EE3" w14:textId="77777777" w:rsidR="00470708" w:rsidRPr="0014755A" w:rsidRDefault="004D46D5" w:rsidP="00D01A48">
      <w:pPr>
        <w:numPr>
          <w:ilvl w:val="0"/>
          <w:numId w:val="5"/>
        </w:numPr>
        <w:spacing w:before="40"/>
        <w:rPr>
          <w:rFonts w:cs="Tahoma"/>
          <w:szCs w:val="20"/>
        </w:rPr>
      </w:pPr>
      <w:r w:rsidRPr="0014755A">
        <w:rPr>
          <w:rFonts w:cs="Tahoma"/>
          <w:szCs w:val="20"/>
        </w:rPr>
        <w:t xml:space="preserve">krajobraz – nie planuje się utworzenia dominant, a nowe zagospodarowanie nie zmieni </w:t>
      </w:r>
      <w:r w:rsidR="0014755A">
        <w:rPr>
          <w:rFonts w:cs="Tahoma"/>
          <w:szCs w:val="20"/>
        </w:rPr>
        <w:t xml:space="preserve">wyglądu </w:t>
      </w:r>
      <w:r w:rsidRPr="0014755A">
        <w:rPr>
          <w:rFonts w:cs="Tahoma"/>
          <w:szCs w:val="20"/>
        </w:rPr>
        <w:t>okolicy</w:t>
      </w:r>
      <w:r w:rsidR="0014755A">
        <w:rPr>
          <w:rFonts w:cs="Tahoma"/>
          <w:szCs w:val="20"/>
        </w:rPr>
        <w:t xml:space="preserve"> w sposób znaczący</w:t>
      </w:r>
      <w:r w:rsidRPr="0014755A">
        <w:rPr>
          <w:rFonts w:cs="Tahoma"/>
          <w:szCs w:val="20"/>
        </w:rPr>
        <w:t>.</w:t>
      </w:r>
    </w:p>
    <w:p w14:paraId="5B8A204C" w14:textId="77777777" w:rsidR="00470708" w:rsidRPr="0014755A" w:rsidRDefault="00470708">
      <w:r w:rsidRPr="0014755A">
        <w:rPr>
          <w:rFonts w:cs="Arial"/>
          <w:b/>
          <w:bCs/>
          <w:szCs w:val="20"/>
        </w:rPr>
        <w:t>Ograniczenie negatywnych oddziaływa</w:t>
      </w:r>
      <w:r w:rsidRPr="0014755A">
        <w:rPr>
          <w:rFonts w:cs="Arial"/>
          <w:b/>
          <w:szCs w:val="20"/>
        </w:rPr>
        <w:t xml:space="preserve">ń </w:t>
      </w:r>
      <w:r w:rsidRPr="0014755A">
        <w:rPr>
          <w:rFonts w:cs="Arial"/>
          <w:b/>
          <w:bCs/>
          <w:szCs w:val="20"/>
        </w:rPr>
        <w:t xml:space="preserve">na </w:t>
      </w:r>
      <w:r w:rsidRPr="0014755A">
        <w:rPr>
          <w:rFonts w:cs="Arial"/>
          <w:b/>
          <w:szCs w:val="20"/>
        </w:rPr>
        <w:t>ś</w:t>
      </w:r>
      <w:r w:rsidRPr="0014755A">
        <w:rPr>
          <w:rFonts w:cs="Arial"/>
          <w:b/>
          <w:bCs/>
          <w:szCs w:val="20"/>
        </w:rPr>
        <w:t>rodowisko</w:t>
      </w:r>
    </w:p>
    <w:p w14:paraId="5D05E889" w14:textId="77777777" w:rsidR="001E0ACD" w:rsidRPr="0014755A" w:rsidRDefault="001E0ACD" w:rsidP="001E0ACD">
      <w:pPr>
        <w:rPr>
          <w:color w:val="000000"/>
          <w:szCs w:val="20"/>
        </w:rPr>
      </w:pPr>
      <w:r w:rsidRPr="0014755A">
        <w:rPr>
          <w:szCs w:val="20"/>
        </w:rPr>
        <w:t>Ograniczenie oddziaływania planowanych zmian w przeznaczeniu terenów wynikających z planu na środowisko można osiągnąć w zakresie oddziaływania:</w:t>
      </w:r>
    </w:p>
    <w:p w14:paraId="46B6C34F" w14:textId="77777777" w:rsidR="009A27F2" w:rsidRPr="0014755A" w:rsidRDefault="001E0ACD" w:rsidP="009A27F2">
      <w:pPr>
        <w:numPr>
          <w:ilvl w:val="0"/>
          <w:numId w:val="21"/>
        </w:numPr>
        <w:suppressAutoHyphens w:val="0"/>
        <w:autoSpaceDE w:val="0"/>
        <w:autoSpaceDN w:val="0"/>
        <w:adjustRightInd w:val="0"/>
        <w:spacing w:line="260" w:lineRule="exact"/>
      </w:pPr>
      <w:r w:rsidRPr="0014755A">
        <w:rPr>
          <w:szCs w:val="20"/>
        </w:rPr>
        <w:t xml:space="preserve">na wody podziemne: </w:t>
      </w:r>
      <w:r w:rsidR="00A05029" w:rsidRPr="0014755A">
        <w:rPr>
          <w:szCs w:val="20"/>
        </w:rPr>
        <w:t>d</w:t>
      </w:r>
      <w:r w:rsidRPr="0014755A">
        <w:rPr>
          <w:szCs w:val="20"/>
        </w:rPr>
        <w:t>opuszczono zagospodarowanie wód opadowych i</w:t>
      </w:r>
      <w:r w:rsidR="0014755A">
        <w:rPr>
          <w:szCs w:val="20"/>
        </w:rPr>
        <w:t> </w:t>
      </w:r>
      <w:r w:rsidRPr="0014755A">
        <w:rPr>
          <w:szCs w:val="20"/>
        </w:rPr>
        <w:t>roztopowych na terenie działki budowlanej</w:t>
      </w:r>
      <w:r w:rsidR="0014755A">
        <w:rPr>
          <w:szCs w:val="20"/>
        </w:rPr>
        <w:t>,</w:t>
      </w:r>
    </w:p>
    <w:p w14:paraId="6C6F8AFC" w14:textId="77777777" w:rsidR="0014755A" w:rsidRPr="005A679F" w:rsidRDefault="0014755A" w:rsidP="0014755A">
      <w:pPr>
        <w:numPr>
          <w:ilvl w:val="0"/>
          <w:numId w:val="21"/>
        </w:numPr>
        <w:rPr>
          <w:color w:val="000000"/>
          <w:szCs w:val="20"/>
        </w:rPr>
      </w:pPr>
      <w:r w:rsidRPr="005A679F">
        <w:rPr>
          <w:szCs w:val="20"/>
        </w:rPr>
        <w:t>akustycznego: ustal</w:t>
      </w:r>
      <w:r>
        <w:rPr>
          <w:szCs w:val="20"/>
        </w:rPr>
        <w:t>ono</w:t>
      </w:r>
      <w:r w:rsidRPr="005A679F">
        <w:rPr>
          <w:szCs w:val="20"/>
        </w:rPr>
        <w:t xml:space="preserve"> rodzaje terenów w rozumieniu przepisów ustawy Prawo Ochrony Środowiska, dla których mają zastosowanie przepisy ustawy Prawo ochrony środowiska w zakresie dopuszczalnych poziomów hałasu określonych wskaźnikami hałasu:</w:t>
      </w:r>
    </w:p>
    <w:p w14:paraId="0E33C4DC" w14:textId="77777777" w:rsidR="0014755A" w:rsidRPr="00A2686A" w:rsidRDefault="0014755A" w:rsidP="0014755A">
      <w:pPr>
        <w:numPr>
          <w:ilvl w:val="1"/>
          <w:numId w:val="21"/>
        </w:numPr>
        <w:ind w:left="1134"/>
        <w:rPr>
          <w:szCs w:val="20"/>
        </w:rPr>
      </w:pPr>
      <w:r w:rsidRPr="00A2686A">
        <w:rPr>
          <w:szCs w:val="20"/>
        </w:rPr>
        <w:lastRenderedPageBreak/>
        <w:t xml:space="preserve">tereny z podstawowym przeznaczeniem dla zabudowy: mieszkaniowej wielorodzinnej, mieszkaniowej jednorodzinnej, oznaczone symbolami MW, </w:t>
      </w:r>
      <w:r w:rsidRPr="00A2686A">
        <w:rPr>
          <w:color w:val="000000"/>
          <w:szCs w:val="20"/>
        </w:rPr>
        <w:t>MN</w:t>
      </w:r>
      <w:r w:rsidRPr="00A2686A">
        <w:rPr>
          <w:sz w:val="18"/>
          <w:szCs w:val="18"/>
        </w:rPr>
        <w:t xml:space="preserve"> </w:t>
      </w:r>
      <w:r w:rsidRPr="00A2686A">
        <w:rPr>
          <w:szCs w:val="20"/>
        </w:rPr>
        <w:t>– jak pod zabudowę mieszkaniową;</w:t>
      </w:r>
    </w:p>
    <w:p w14:paraId="7313E131" w14:textId="72907D0D" w:rsidR="0014755A" w:rsidRPr="00A2686A" w:rsidRDefault="0014755A" w:rsidP="0014755A">
      <w:pPr>
        <w:numPr>
          <w:ilvl w:val="1"/>
          <w:numId w:val="21"/>
        </w:numPr>
        <w:ind w:left="1134"/>
        <w:rPr>
          <w:szCs w:val="20"/>
        </w:rPr>
      </w:pPr>
      <w:r w:rsidRPr="00A2686A">
        <w:rPr>
          <w:szCs w:val="20"/>
        </w:rPr>
        <w:t>tereny z podstawowym przeznaczenie dla zabudowy mieszkaniowo – usługowej oznaczone symbolami MNU, teren z podstawowym przeznaczeniem pod zabudowę usługową z zakresu kultu religijnego oznaczony symbolem UK, tereny z podstawowym przeznaczeniem dla zabudowy zagrodowej w</w:t>
      </w:r>
      <w:r w:rsidR="00A2686A" w:rsidRPr="00A2686A">
        <w:rPr>
          <w:szCs w:val="20"/>
        </w:rPr>
        <w:t> </w:t>
      </w:r>
      <w:r w:rsidRPr="00A2686A">
        <w:rPr>
          <w:szCs w:val="20"/>
        </w:rPr>
        <w:t>gospodarstwie rolnym, hodowlanym, ogrodniczym i rybackim oznaczony symbolami RM</w:t>
      </w:r>
      <w:r w:rsidR="00C769C6">
        <w:rPr>
          <w:szCs w:val="20"/>
        </w:rPr>
        <w:t>,F</w:t>
      </w:r>
      <w:r w:rsidRPr="00A2686A">
        <w:rPr>
          <w:szCs w:val="20"/>
        </w:rPr>
        <w:t xml:space="preserve"> – jak na cele mieszkaniowo – usługowe,</w:t>
      </w:r>
    </w:p>
    <w:p w14:paraId="5CB31A9F" w14:textId="77777777" w:rsidR="00A05029" w:rsidRPr="00A2686A" w:rsidRDefault="0014755A" w:rsidP="0014755A">
      <w:pPr>
        <w:numPr>
          <w:ilvl w:val="1"/>
          <w:numId w:val="21"/>
        </w:numPr>
        <w:ind w:left="1134"/>
        <w:rPr>
          <w:szCs w:val="20"/>
        </w:rPr>
      </w:pPr>
      <w:r w:rsidRPr="00A2686A">
        <w:rPr>
          <w:szCs w:val="20"/>
        </w:rPr>
        <w:t>teren z podstawowym przeznaczeniem dla sportu i rekreacji, oznaczony symbolem US – jak na cele rekreacyjno-wypoczynkowe.</w:t>
      </w:r>
      <w:r w:rsidR="009A27F2" w:rsidRPr="00A2686A">
        <w:rPr>
          <w:szCs w:val="20"/>
        </w:rPr>
        <w:t>,</w:t>
      </w:r>
    </w:p>
    <w:p w14:paraId="5E112F7C" w14:textId="3E83561A" w:rsidR="0014755A" w:rsidRPr="0014755A" w:rsidRDefault="0014755A" w:rsidP="0014755A">
      <w:pPr>
        <w:numPr>
          <w:ilvl w:val="0"/>
          <w:numId w:val="21"/>
        </w:numPr>
        <w:rPr>
          <w:szCs w:val="20"/>
        </w:rPr>
      </w:pPr>
      <w:r w:rsidRPr="0014755A">
        <w:rPr>
          <w:szCs w:val="20"/>
        </w:rPr>
        <w:t>zakazano lokalizacji nowych przedsięwzięć mogących zawsze znacząco oddziaływać na środowisko (z wyłączeniem terenów oznaczonych symbolami PU</w:t>
      </w:r>
      <w:r w:rsidR="009732E1">
        <w:rPr>
          <w:szCs w:val="20"/>
        </w:rPr>
        <w:t>,F</w:t>
      </w:r>
      <w:r w:rsidRPr="0014755A">
        <w:rPr>
          <w:szCs w:val="20"/>
        </w:rPr>
        <w:t>). Dopuszczono realizację inwestycji celu publicznego związanych z</w:t>
      </w:r>
      <w:r w:rsidR="009732E1">
        <w:rPr>
          <w:szCs w:val="20"/>
        </w:rPr>
        <w:t> </w:t>
      </w:r>
      <w:r w:rsidRPr="0014755A">
        <w:rPr>
          <w:szCs w:val="20"/>
        </w:rPr>
        <w:t>wydobywaniem złóż kopalin objętych własnością górniczą oraz inwestycji celu publicznego z</w:t>
      </w:r>
      <w:r w:rsidR="00457F4C">
        <w:rPr>
          <w:szCs w:val="20"/>
        </w:rPr>
        <w:t> </w:t>
      </w:r>
      <w:r w:rsidRPr="0014755A">
        <w:rPr>
          <w:szCs w:val="20"/>
        </w:rPr>
        <w:t>zakresu infrastruktury technicznej,</w:t>
      </w:r>
    </w:p>
    <w:p w14:paraId="54578D33" w14:textId="77777777" w:rsidR="009A27F2" w:rsidRDefault="0014755A" w:rsidP="0014755A">
      <w:pPr>
        <w:numPr>
          <w:ilvl w:val="0"/>
          <w:numId w:val="21"/>
        </w:numPr>
        <w:rPr>
          <w:szCs w:val="20"/>
        </w:rPr>
      </w:pPr>
      <w:r w:rsidRPr="0014755A">
        <w:rPr>
          <w:szCs w:val="20"/>
        </w:rPr>
        <w:t>zakazano realizacji przedsięwzięć mogących potencjalnie znacząco oddziaływać na środowisko na terenach oznaczonych symbolami MN (w zakresie przeznaczenia dopuszczalnego – zabudowy usługowej) oraz na terenach MNU (w zakresie przeznaczenia podstawowego – zabudowy usługowej). Dopuszczono realizację inwestycji celu publicznego z zakresu infrastruktury technicznej, w tym łączności publicznej oraz dróg publicznych</w:t>
      </w:r>
      <w:r>
        <w:rPr>
          <w:szCs w:val="20"/>
        </w:rPr>
        <w:t>,</w:t>
      </w:r>
    </w:p>
    <w:p w14:paraId="3DD0BF9C" w14:textId="77777777" w:rsidR="00084A8E" w:rsidRDefault="00084A8E" w:rsidP="0014755A">
      <w:pPr>
        <w:numPr>
          <w:ilvl w:val="0"/>
          <w:numId w:val="21"/>
        </w:numPr>
        <w:rPr>
          <w:szCs w:val="20"/>
        </w:rPr>
      </w:pPr>
      <w:r w:rsidRPr="00070D30">
        <w:rPr>
          <w:rFonts w:cs="Arial"/>
        </w:rPr>
        <w:t>ustalono zakaz realizacji elektrowni wiatrowych oraz biogazowni</w:t>
      </w:r>
      <w:r>
        <w:rPr>
          <w:rFonts w:cs="Arial"/>
        </w:rPr>
        <w:t>,</w:t>
      </w:r>
    </w:p>
    <w:p w14:paraId="0C539499" w14:textId="1CB88F42" w:rsidR="0014755A" w:rsidRPr="007B1DA0" w:rsidRDefault="0014755A" w:rsidP="0014755A">
      <w:pPr>
        <w:numPr>
          <w:ilvl w:val="0"/>
          <w:numId w:val="21"/>
        </w:numPr>
        <w:tabs>
          <w:tab w:val="left" w:pos="851"/>
        </w:tabs>
        <w:suppressAutoHyphens w:val="0"/>
        <w:autoSpaceDE w:val="0"/>
        <w:autoSpaceDN w:val="0"/>
        <w:adjustRightInd w:val="0"/>
        <w:contextualSpacing/>
      </w:pPr>
      <w:r w:rsidRPr="007B1DA0">
        <w:t>ustalono zakaz lokalizacji</w:t>
      </w:r>
      <w:r>
        <w:t xml:space="preserve"> (poza terenem górniczym „Suszec IV” oraz potencjalnym wydobyciem węgla kamiennego i metanu)</w:t>
      </w:r>
      <w:r w:rsidRPr="007B1DA0">
        <w:t>:</w:t>
      </w:r>
    </w:p>
    <w:p w14:paraId="7D786BA6" w14:textId="77777777" w:rsidR="0014755A" w:rsidRPr="0014755A" w:rsidRDefault="0014755A" w:rsidP="0014755A">
      <w:pPr>
        <w:numPr>
          <w:ilvl w:val="1"/>
          <w:numId w:val="21"/>
        </w:numPr>
        <w:ind w:left="1134" w:hanging="357"/>
        <w:contextualSpacing/>
        <w:rPr>
          <w:szCs w:val="20"/>
        </w:rPr>
      </w:pPr>
      <w:r w:rsidRPr="0014755A">
        <w:rPr>
          <w:szCs w:val="20"/>
        </w:rPr>
        <w:t>zakładów stwarzających zagrożenia dla życia i zdrowia ludzi,</w:t>
      </w:r>
    </w:p>
    <w:p w14:paraId="0FC6B6BE" w14:textId="77777777" w:rsidR="0014755A" w:rsidRPr="0014755A" w:rsidRDefault="0014755A" w:rsidP="0014755A">
      <w:pPr>
        <w:numPr>
          <w:ilvl w:val="1"/>
          <w:numId w:val="21"/>
        </w:numPr>
        <w:ind w:left="1134" w:hanging="357"/>
        <w:contextualSpacing/>
        <w:rPr>
          <w:szCs w:val="20"/>
        </w:rPr>
      </w:pPr>
      <w:r w:rsidRPr="0014755A">
        <w:rPr>
          <w:szCs w:val="20"/>
        </w:rPr>
        <w:t>zakładów o zwiększonym ryzyku wystąpienia poważnych awarii,</w:t>
      </w:r>
    </w:p>
    <w:p w14:paraId="555D5F2E" w14:textId="77777777" w:rsidR="0014755A" w:rsidRPr="0014755A" w:rsidRDefault="0014755A" w:rsidP="0014755A">
      <w:pPr>
        <w:numPr>
          <w:ilvl w:val="1"/>
          <w:numId w:val="21"/>
        </w:numPr>
        <w:ind w:left="1134" w:hanging="357"/>
        <w:contextualSpacing/>
        <w:rPr>
          <w:szCs w:val="20"/>
        </w:rPr>
      </w:pPr>
      <w:r w:rsidRPr="0014755A">
        <w:rPr>
          <w:szCs w:val="20"/>
        </w:rPr>
        <w:t>zakładów o dużym ryzyku wystąpienia poważnych awarii.</w:t>
      </w:r>
    </w:p>
    <w:p w14:paraId="7A193E7A" w14:textId="6F977C1C" w:rsidR="0014755A" w:rsidRDefault="0014755A" w:rsidP="0014755A">
      <w:pPr>
        <w:numPr>
          <w:ilvl w:val="0"/>
          <w:numId w:val="21"/>
        </w:numPr>
        <w:tabs>
          <w:tab w:val="left" w:pos="851"/>
        </w:tabs>
        <w:suppressAutoHyphens w:val="0"/>
        <w:autoSpaceDE w:val="0"/>
        <w:autoSpaceDN w:val="0"/>
        <w:adjustRightInd w:val="0"/>
        <w:contextualSpacing/>
      </w:pPr>
      <w:r w:rsidRPr="00BE19BC">
        <w:t>ustalono zakaz gospodarowania odpadami</w:t>
      </w:r>
      <w:r>
        <w:t xml:space="preserve"> (w tym</w:t>
      </w:r>
      <w:r w:rsidR="000C0D6A">
        <w:t xml:space="preserve"> </w:t>
      </w:r>
      <w:r>
        <w:t>spalarni)</w:t>
      </w:r>
      <w:r w:rsidRPr="00BE19BC">
        <w:t>, z</w:t>
      </w:r>
      <w:r>
        <w:t> </w:t>
      </w:r>
      <w:r w:rsidRPr="00BE19BC">
        <w:t>zastrzeżeniem</w:t>
      </w:r>
      <w:r>
        <w:t>:</w:t>
      </w:r>
    </w:p>
    <w:p w14:paraId="46012416" w14:textId="158D3832" w:rsidR="00457F4C" w:rsidRPr="00457F4C" w:rsidRDefault="00457F4C" w:rsidP="00457F4C">
      <w:pPr>
        <w:numPr>
          <w:ilvl w:val="1"/>
          <w:numId w:val="21"/>
        </w:numPr>
        <w:ind w:left="1134" w:hanging="357"/>
        <w:contextualSpacing/>
        <w:rPr>
          <w:szCs w:val="20"/>
        </w:rPr>
      </w:pPr>
      <w:r w:rsidRPr="00457F4C">
        <w:rPr>
          <w:szCs w:val="20"/>
        </w:rPr>
        <w:t>gospodarowania odpadami w zakresie zbierania odpadów metali na terenie oznaczonym symbolem A2PU</w:t>
      </w:r>
      <w:r w:rsidR="009732E1">
        <w:rPr>
          <w:szCs w:val="20"/>
        </w:rPr>
        <w:t>,F</w:t>
      </w:r>
      <w:r w:rsidRPr="00457F4C">
        <w:rPr>
          <w:szCs w:val="20"/>
        </w:rPr>
        <w:t>,</w:t>
      </w:r>
    </w:p>
    <w:p w14:paraId="34D22BD2" w14:textId="13C35678" w:rsidR="00457F4C" w:rsidRPr="00457F4C" w:rsidRDefault="00457F4C" w:rsidP="00457F4C">
      <w:pPr>
        <w:numPr>
          <w:ilvl w:val="1"/>
          <w:numId w:val="21"/>
        </w:numPr>
        <w:ind w:left="1134" w:hanging="357"/>
        <w:contextualSpacing/>
        <w:rPr>
          <w:szCs w:val="20"/>
        </w:rPr>
      </w:pPr>
      <w:r w:rsidRPr="00457F4C">
        <w:rPr>
          <w:szCs w:val="20"/>
        </w:rPr>
        <w:t>prowadzenia gospodarki odpadami w sposób zgodny z przepisami o odpadach, o ochronie środowiska oraz utrzymaniu czystości i porządku,</w:t>
      </w:r>
    </w:p>
    <w:p w14:paraId="7DE7EA3B" w14:textId="77777777" w:rsidR="00457F4C" w:rsidRPr="00457F4C" w:rsidRDefault="00457F4C" w:rsidP="00457F4C">
      <w:pPr>
        <w:numPr>
          <w:ilvl w:val="1"/>
          <w:numId w:val="21"/>
        </w:numPr>
        <w:ind w:left="1134" w:hanging="357"/>
        <w:contextualSpacing/>
        <w:rPr>
          <w:szCs w:val="20"/>
        </w:rPr>
      </w:pPr>
      <w:r w:rsidRPr="00457F4C">
        <w:rPr>
          <w:szCs w:val="20"/>
        </w:rPr>
        <w:t>segregacji odpadów w ramach przynależnego zagospodarowania terenu,</w:t>
      </w:r>
    </w:p>
    <w:p w14:paraId="2EC8A071" w14:textId="77777777" w:rsidR="009732E1" w:rsidRDefault="00457F4C" w:rsidP="00457F4C">
      <w:pPr>
        <w:numPr>
          <w:ilvl w:val="1"/>
          <w:numId w:val="21"/>
        </w:numPr>
        <w:ind w:left="1134" w:hanging="357"/>
        <w:contextualSpacing/>
        <w:rPr>
          <w:szCs w:val="20"/>
        </w:rPr>
      </w:pPr>
      <w:r w:rsidRPr="00457F4C">
        <w:rPr>
          <w:szCs w:val="20"/>
        </w:rPr>
        <w:t>wstępnego magazynowania odpadów przez ich wytwórcę</w:t>
      </w:r>
      <w:r w:rsidR="009732E1">
        <w:rPr>
          <w:szCs w:val="20"/>
        </w:rPr>
        <w:t>,</w:t>
      </w:r>
    </w:p>
    <w:p w14:paraId="4511DC8F" w14:textId="65B19B2C" w:rsidR="00457F4C" w:rsidRPr="00457F4C" w:rsidRDefault="009732E1" w:rsidP="00457F4C">
      <w:pPr>
        <w:numPr>
          <w:ilvl w:val="1"/>
          <w:numId w:val="21"/>
        </w:numPr>
        <w:ind w:left="1134" w:hanging="357"/>
        <w:contextualSpacing/>
        <w:rPr>
          <w:szCs w:val="20"/>
        </w:rPr>
      </w:pPr>
      <w:r w:rsidRPr="00320684">
        <w:t>tymczasowego gromadzenia na terenie oznaczonym symbolem E1ITO</w:t>
      </w:r>
      <w:r>
        <w:t>,F</w:t>
      </w:r>
      <w:r w:rsidRPr="00320684">
        <w:t xml:space="preserve"> odpadów tj. osadów ściekowych, piasku i </w:t>
      </w:r>
      <w:proofErr w:type="spellStart"/>
      <w:r w:rsidRPr="00320684">
        <w:t>skratek</w:t>
      </w:r>
      <w:proofErr w:type="spellEnd"/>
      <w:r w:rsidRPr="00320684">
        <w:t xml:space="preserve"> przed ich dalszą przeróbką</w:t>
      </w:r>
      <w:r w:rsidR="00457F4C" w:rsidRPr="00457F4C">
        <w:rPr>
          <w:szCs w:val="20"/>
        </w:rPr>
        <w:t>.</w:t>
      </w:r>
    </w:p>
    <w:p w14:paraId="06F67994" w14:textId="77777777" w:rsidR="00470708" w:rsidRPr="00A2686A" w:rsidRDefault="00470708">
      <w:r w:rsidRPr="00A2686A">
        <w:rPr>
          <w:rFonts w:cs="Arial"/>
          <w:b/>
          <w:bCs/>
          <w:szCs w:val="20"/>
        </w:rPr>
        <w:t>Prawdopodobie</w:t>
      </w:r>
      <w:r w:rsidRPr="00A2686A">
        <w:rPr>
          <w:rFonts w:cs="Arial"/>
          <w:b/>
          <w:szCs w:val="20"/>
        </w:rPr>
        <w:t>ń</w:t>
      </w:r>
      <w:r w:rsidRPr="00A2686A">
        <w:rPr>
          <w:rFonts w:cs="Arial"/>
          <w:b/>
          <w:bCs/>
          <w:szCs w:val="20"/>
        </w:rPr>
        <w:t>stwo wyst</w:t>
      </w:r>
      <w:r w:rsidRPr="00A2686A">
        <w:rPr>
          <w:rFonts w:cs="Arial"/>
          <w:b/>
          <w:szCs w:val="20"/>
        </w:rPr>
        <w:t>ą</w:t>
      </w:r>
      <w:r w:rsidRPr="00A2686A">
        <w:rPr>
          <w:rFonts w:cs="Arial"/>
          <w:b/>
          <w:bCs/>
          <w:szCs w:val="20"/>
        </w:rPr>
        <w:t>pienia oddziaływa</w:t>
      </w:r>
      <w:r w:rsidRPr="00A2686A">
        <w:rPr>
          <w:rFonts w:cs="Arial"/>
          <w:b/>
          <w:szCs w:val="20"/>
        </w:rPr>
        <w:t xml:space="preserve">ń </w:t>
      </w:r>
      <w:r w:rsidRPr="00A2686A">
        <w:rPr>
          <w:rFonts w:cs="Arial"/>
          <w:b/>
          <w:bCs/>
          <w:szCs w:val="20"/>
        </w:rPr>
        <w:t>skumulowanych</w:t>
      </w:r>
    </w:p>
    <w:p w14:paraId="38A2C994" w14:textId="77777777" w:rsidR="004D46D5" w:rsidRPr="00A2686A" w:rsidRDefault="004D46D5" w:rsidP="00B618A1">
      <w:pPr>
        <w:rPr>
          <w:b/>
          <w:bCs/>
        </w:rPr>
      </w:pPr>
      <w:r w:rsidRPr="00A2686A">
        <w:t xml:space="preserve">Nie wystąpią oddziaływania skumulowane w wyniku uchwalenia </w:t>
      </w:r>
      <w:r w:rsidR="00B618A1" w:rsidRPr="00A2686A">
        <w:t>planu</w:t>
      </w:r>
      <w:r w:rsidRPr="00A2686A">
        <w:t>.</w:t>
      </w:r>
    </w:p>
    <w:p w14:paraId="581C100D" w14:textId="77777777" w:rsidR="00470708" w:rsidRPr="00A2686A" w:rsidRDefault="00470708">
      <w:r w:rsidRPr="00A2686A">
        <w:rPr>
          <w:b/>
          <w:bCs/>
        </w:rPr>
        <w:t>Prawdopodobie</w:t>
      </w:r>
      <w:r w:rsidRPr="00A2686A">
        <w:rPr>
          <w:b/>
        </w:rPr>
        <w:t>ń</w:t>
      </w:r>
      <w:r w:rsidRPr="00A2686A">
        <w:rPr>
          <w:b/>
          <w:bCs/>
        </w:rPr>
        <w:t>stwo wyst</w:t>
      </w:r>
      <w:r w:rsidRPr="00A2686A">
        <w:rPr>
          <w:b/>
        </w:rPr>
        <w:t>ą</w:t>
      </w:r>
      <w:r w:rsidRPr="00A2686A">
        <w:rPr>
          <w:b/>
          <w:bCs/>
        </w:rPr>
        <w:t>pienia oddziaływa</w:t>
      </w:r>
      <w:r w:rsidRPr="00A2686A">
        <w:rPr>
          <w:b/>
        </w:rPr>
        <w:t xml:space="preserve">ń </w:t>
      </w:r>
      <w:r w:rsidRPr="00A2686A">
        <w:rPr>
          <w:b/>
          <w:bCs/>
        </w:rPr>
        <w:t>transgranicznych</w:t>
      </w:r>
    </w:p>
    <w:p w14:paraId="47A0A208" w14:textId="166EFBB7" w:rsidR="004D46D5" w:rsidRPr="00A2686A" w:rsidRDefault="00470708">
      <w:r w:rsidRPr="00A2686A">
        <w:t>Nie występuje prawdopodobieństwo wystąpienia oddziaływania transgranicznego po</w:t>
      </w:r>
      <w:r w:rsidR="00D253ED" w:rsidRPr="00A2686A">
        <w:t> </w:t>
      </w:r>
      <w:r w:rsidRPr="00A2686A">
        <w:t xml:space="preserve">uchwaleniu </w:t>
      </w:r>
      <w:r w:rsidR="00B618A1" w:rsidRPr="00A2686A">
        <w:t>planu</w:t>
      </w:r>
      <w:r w:rsidRPr="00A2686A">
        <w:t xml:space="preserve">. </w:t>
      </w:r>
      <w:r w:rsidR="004D46D5" w:rsidRPr="00A2686A">
        <w:t>Odległość od granic i dominujące kierunki wiatrów (zachodni, południowo-zachodni) uniemożliwiają powstanie oddziaływań na obszarze Rep</w:t>
      </w:r>
      <w:r w:rsidR="009732E1">
        <w:t>.</w:t>
      </w:r>
      <w:r w:rsidR="004D46D5" w:rsidRPr="00A2686A">
        <w:t xml:space="preserve"> Czeskiej.</w:t>
      </w:r>
    </w:p>
    <w:p w14:paraId="7874E88A" w14:textId="77777777" w:rsidR="00470708" w:rsidRPr="00A2686A" w:rsidRDefault="00470708">
      <w:r w:rsidRPr="00A2686A">
        <w:rPr>
          <w:b/>
          <w:bCs/>
        </w:rPr>
        <w:t xml:space="preserve">Metody analizy skutków uchwalenia </w:t>
      </w:r>
      <w:r w:rsidR="00B618A1" w:rsidRPr="00A2686A">
        <w:rPr>
          <w:b/>
          <w:bCs/>
        </w:rPr>
        <w:t>planu</w:t>
      </w:r>
    </w:p>
    <w:p w14:paraId="3809FBF5" w14:textId="77777777" w:rsidR="004E1E95" w:rsidRDefault="004D46D5">
      <w:r w:rsidRPr="00A2686A">
        <w:t xml:space="preserve">Proponowany jest monitoring bazujący na danych ilościowych i jakościowych odzwierciedlających stan środowiska przyrodniczego (szczególnie wód i powietrza atmosferycznego) na terenach objętych </w:t>
      </w:r>
      <w:r w:rsidR="00B618A1" w:rsidRPr="00A2686A">
        <w:t>plan</w:t>
      </w:r>
      <w:r w:rsidR="00C82C4E" w:rsidRPr="00A2686A">
        <w:t>em</w:t>
      </w:r>
      <w:r w:rsidRPr="00A2686A">
        <w:t xml:space="preserve"> i w ich otoczeniu</w:t>
      </w:r>
      <w:r w:rsidR="00470708" w:rsidRPr="00A2686A">
        <w:t>.</w:t>
      </w:r>
    </w:p>
    <w:p w14:paraId="7213A95D" w14:textId="77777777" w:rsidR="00BE5F46" w:rsidRDefault="00BE5F46">
      <w:pPr>
        <w:sectPr w:rsidR="00BE5F46" w:rsidSect="00117B42">
          <w:pgSz w:w="11906" w:h="16838"/>
          <w:pgMar w:top="1418" w:right="1418" w:bottom="1418" w:left="1418" w:header="425" w:footer="760" w:gutter="0"/>
          <w:cols w:space="708"/>
          <w:docGrid w:linePitch="360" w:charSpace="2047"/>
        </w:sectPr>
      </w:pPr>
    </w:p>
    <w:p w14:paraId="775539EF" w14:textId="3A68573C" w:rsidR="00470708" w:rsidRPr="004A1313" w:rsidRDefault="006816CD" w:rsidP="004E1E95">
      <w:r>
        <w:rPr>
          <w:noProof/>
        </w:rPr>
        <w:lastRenderedPageBreak/>
        <w:drawing>
          <wp:inline distT="0" distB="0" distL="0" distR="0" wp14:anchorId="4FE767FF" wp14:editId="47B0B41E">
            <wp:extent cx="6658541" cy="9963150"/>
            <wp:effectExtent l="0" t="0" r="0" b="0"/>
            <wp:docPr id="9884029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02943" name="Obraz 988402943"/>
                    <pic:cNvPicPr/>
                  </pic:nvPicPr>
                  <pic:blipFill rotWithShape="1">
                    <a:blip r:embed="rId31" cstate="print">
                      <a:extLst>
                        <a:ext uri="{28A0092B-C50C-407E-A947-70E740481C1C}">
                          <a14:useLocalDpi xmlns:a14="http://schemas.microsoft.com/office/drawing/2010/main" val="0"/>
                        </a:ext>
                      </a:extLst>
                    </a:blip>
                    <a:srcRect l="5885" t="2429" r="5901" b="4169"/>
                    <a:stretch/>
                  </pic:blipFill>
                  <pic:spPr bwMode="auto">
                    <a:xfrm>
                      <a:off x="0" y="0"/>
                      <a:ext cx="6675166" cy="9988027"/>
                    </a:xfrm>
                    <a:prstGeom prst="rect">
                      <a:avLst/>
                    </a:prstGeom>
                    <a:ln>
                      <a:noFill/>
                    </a:ln>
                    <a:extLst>
                      <a:ext uri="{53640926-AAD7-44D8-BBD7-CCE9431645EC}">
                        <a14:shadowObscured xmlns:a14="http://schemas.microsoft.com/office/drawing/2010/main"/>
                      </a:ext>
                    </a:extLst>
                  </pic:spPr>
                </pic:pic>
              </a:graphicData>
            </a:graphic>
          </wp:inline>
        </w:drawing>
      </w:r>
    </w:p>
    <w:sectPr w:rsidR="00470708" w:rsidRPr="004A1313" w:rsidSect="00DE1F35">
      <w:footerReference w:type="default" r:id="rId32"/>
      <w:pgSz w:w="11906" w:h="16838"/>
      <w:pgMar w:top="426" w:right="566" w:bottom="567" w:left="851" w:header="142" w:footer="298" w:gutter="0"/>
      <w:cols w:space="708"/>
      <w:docGrid w:linePitch="36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70946" w14:textId="77777777" w:rsidR="008C676C" w:rsidRDefault="008C676C">
      <w:r>
        <w:separator/>
      </w:r>
    </w:p>
  </w:endnote>
  <w:endnote w:type="continuationSeparator" w:id="0">
    <w:p w14:paraId="78129048" w14:textId="77777777" w:rsidR="008C676C" w:rsidRDefault="008C6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imes New Roman PL">
    <w:panose1 w:val="00000000000000000000"/>
    <w:charset w:val="00"/>
    <w:family w:val="roman"/>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Switzerland_Lightpl">
    <w:altName w:val="Arial"/>
    <w:charset w:val="00"/>
    <w:family w:val="swiss"/>
    <w:pitch w:val="variable"/>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NewRoman">
    <w:altName w:val="MS Mincho"/>
    <w:panose1 w:val="00000000000000000000"/>
    <w:charset w:val="EE"/>
    <w:family w:val="auto"/>
    <w:notTrueType/>
    <w:pitch w:val="default"/>
    <w:sig w:usb0="00000005" w:usb1="08070000" w:usb2="00000010" w:usb3="00000000" w:csb0="00020003" w:csb1="00000000"/>
  </w:font>
  <w:font w:name="BookmanOldStyle">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E7CD0" w14:textId="77777777" w:rsidR="001D68E3" w:rsidRDefault="001D68E3">
    <w:pPr>
      <w:pStyle w:val="Stopk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03645" w14:textId="77777777" w:rsidR="001D68E3" w:rsidRDefault="001D68E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513D8" w14:textId="77777777" w:rsidR="001D68E3" w:rsidRDefault="00B35091">
    <w:pPr>
      <w:pStyle w:val="Stopka"/>
      <w:jc w:val="right"/>
    </w:pPr>
    <w:r>
      <w:fldChar w:fldCharType="begin"/>
    </w:r>
    <w:r w:rsidR="001D68E3">
      <w:instrText xml:space="preserve"> PAGE </w:instrText>
    </w:r>
    <w:r>
      <w:fldChar w:fldCharType="separate"/>
    </w:r>
    <w:r w:rsidR="00860CDC">
      <w:rPr>
        <w:noProof/>
      </w:rPr>
      <w:t>53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240C4" w14:textId="77777777" w:rsidR="001D68E3" w:rsidRDefault="001D68E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13712" w14:textId="77777777" w:rsidR="001D68E3" w:rsidRDefault="001D68E3">
    <w:pPr>
      <w:pStyle w:val="Stopk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F19C2" w14:textId="77777777" w:rsidR="008C676C" w:rsidRDefault="008C676C">
      <w:r>
        <w:separator/>
      </w:r>
    </w:p>
  </w:footnote>
  <w:footnote w:type="continuationSeparator" w:id="0">
    <w:p w14:paraId="5C28C76C" w14:textId="77777777" w:rsidR="008C676C" w:rsidRDefault="008C67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F5B5D" w14:textId="77777777" w:rsidR="001D68E3" w:rsidRDefault="00C20BF4">
    <w:pPr>
      <w:pStyle w:val="Nagwek"/>
      <w:jc w:val="right"/>
    </w:pPr>
    <w:r>
      <w:rPr>
        <w:noProof/>
        <w:lang w:val="pl-PL" w:eastAsia="pl-PL"/>
      </w:rPr>
      <w:drawing>
        <wp:inline distT="0" distB="0" distL="0" distR="0" wp14:anchorId="3B41B378" wp14:editId="628EE1AE">
          <wp:extent cx="1924050" cy="567055"/>
          <wp:effectExtent l="0" t="0" r="0" b="0"/>
          <wp:docPr id="6" name="Obraz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
                    <a:extLst>
                      <a:ext uri="{28A0092B-C50C-407E-A947-70E740481C1C}">
                        <a14:useLocalDpi xmlns:a14="http://schemas.microsoft.com/office/drawing/2010/main" val="0"/>
                      </a:ext>
                    </a:extLst>
                  </a:blip>
                  <a:srcRect b="6444"/>
                  <a:stretch>
                    <a:fillRect/>
                  </a:stretch>
                </pic:blipFill>
                <pic:spPr bwMode="auto">
                  <a:xfrm>
                    <a:off x="0" y="0"/>
                    <a:ext cx="1924050" cy="567055"/>
                  </a:xfrm>
                  <a:prstGeom prst="rect">
                    <a:avLst/>
                  </a:prstGeom>
                  <a:solidFill>
                    <a:srgbClr val="FFFFFF"/>
                  </a:solid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761AC" w14:textId="77777777" w:rsidR="001D68E3" w:rsidRDefault="001D68E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C1E27" w14:textId="77777777" w:rsidR="001D68E3" w:rsidRDefault="001D68E3" w:rsidP="002706C6">
    <w:pPr>
      <w:pStyle w:val="Nagwek"/>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849A1" w14:textId="77777777" w:rsidR="001D68E3" w:rsidRDefault="001D68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Nagwek1"/>
      <w:lvlText w:val="%1."/>
      <w:lvlJc w:val="left"/>
      <w:pPr>
        <w:tabs>
          <w:tab w:val="num" w:pos="720"/>
        </w:tabs>
        <w:ind w:left="720" w:hanging="360"/>
      </w:pPr>
      <w:rPr>
        <w:b w:val="0"/>
        <w:sz w:val="20"/>
        <w:szCs w:val="20"/>
      </w:rPr>
    </w:lvl>
    <w:lvl w:ilvl="1">
      <w:start w:val="1"/>
      <w:numFmt w:val="none"/>
      <w:pStyle w:val="Nagwek2"/>
      <w:suff w:val="nothing"/>
      <w:lvlText w:val=""/>
      <w:lvlJc w:val="left"/>
      <w:pPr>
        <w:tabs>
          <w:tab w:val="num" w:pos="576"/>
        </w:tabs>
        <w:ind w:left="576" w:hanging="576"/>
      </w:pPr>
    </w:lvl>
    <w:lvl w:ilvl="2">
      <w:start w:val="1"/>
      <w:numFmt w:val="none"/>
      <w:pStyle w:val="Nagwek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1"/>
    <w:lvl w:ilvl="0">
      <w:start w:val="1"/>
      <w:numFmt w:val="decimal"/>
      <w:lvlText w:val="%1."/>
      <w:lvlJc w:val="left"/>
      <w:pPr>
        <w:tabs>
          <w:tab w:val="num" w:pos="0"/>
        </w:tabs>
        <w:ind w:left="107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2" w15:restartNumberingAfterBreak="0">
    <w:nsid w:val="00000003"/>
    <w:multiLevelType w:val="multilevel"/>
    <w:tmpl w:val="00000003"/>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3"/>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00005"/>
    <w:multiLevelType w:val="multilevel"/>
    <w:tmpl w:val="00000005"/>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6"/>
    <w:multiLevelType w:val="multilevel"/>
    <w:tmpl w:val="00000006"/>
    <w:name w:val="WWNum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8"/>
    <w:multiLevelType w:val="multilevel"/>
    <w:tmpl w:val="00000008"/>
    <w:name w:val="WWNum11"/>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09"/>
    <w:multiLevelType w:val="multilevel"/>
    <w:tmpl w:val="00000009"/>
    <w:name w:val="WWNum12"/>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15:restartNumberingAfterBreak="0">
    <w:nsid w:val="0000000A"/>
    <w:multiLevelType w:val="multilevel"/>
    <w:tmpl w:val="0000000A"/>
    <w:name w:val="WWNum13"/>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000000B"/>
    <w:multiLevelType w:val="multilevel"/>
    <w:tmpl w:val="0000000B"/>
    <w:name w:val="WWNum1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000000C"/>
    <w:multiLevelType w:val="multilevel"/>
    <w:tmpl w:val="0000000C"/>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15:restartNumberingAfterBreak="0">
    <w:nsid w:val="0000000D"/>
    <w:multiLevelType w:val="multilevel"/>
    <w:tmpl w:val="0000000D"/>
    <w:name w:val="WWNum1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15:restartNumberingAfterBreak="0">
    <w:nsid w:val="0000000E"/>
    <w:multiLevelType w:val="multilevel"/>
    <w:tmpl w:val="0000000E"/>
    <w:name w:val="WWNum1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4" w15:restartNumberingAfterBreak="0">
    <w:nsid w:val="0000000F"/>
    <w:multiLevelType w:val="multilevel"/>
    <w:tmpl w:val="0000000F"/>
    <w:name w:val="WWNum1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15:restartNumberingAfterBreak="0">
    <w:nsid w:val="00000010"/>
    <w:multiLevelType w:val="multilevel"/>
    <w:tmpl w:val="00000010"/>
    <w:name w:val="WWNum2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6" w15:restartNumberingAfterBreak="0">
    <w:nsid w:val="00000011"/>
    <w:multiLevelType w:val="multilevel"/>
    <w:tmpl w:val="00000011"/>
    <w:name w:val="WWNum2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7" w15:restartNumberingAfterBreak="0">
    <w:nsid w:val="00000012"/>
    <w:multiLevelType w:val="multilevel"/>
    <w:tmpl w:val="00000012"/>
    <w:name w:val="WWNum2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8" w15:restartNumberingAfterBreak="0">
    <w:nsid w:val="00000013"/>
    <w:multiLevelType w:val="multilevel"/>
    <w:tmpl w:val="00000013"/>
    <w:name w:val="WWNum2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9" w15:restartNumberingAfterBreak="0">
    <w:nsid w:val="00000014"/>
    <w:multiLevelType w:val="multilevel"/>
    <w:tmpl w:val="9BE410FE"/>
    <w:name w:val="WWNum2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rPr>
        <w:b w:val="0"/>
      </w:r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0" w15:restartNumberingAfterBreak="0">
    <w:nsid w:val="00000015"/>
    <w:multiLevelType w:val="multilevel"/>
    <w:tmpl w:val="00000015"/>
    <w:name w:val="WWNum3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1" w15:restartNumberingAfterBreak="0">
    <w:nsid w:val="00000016"/>
    <w:multiLevelType w:val="multilevel"/>
    <w:tmpl w:val="00000016"/>
    <w:name w:val="WWNum3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2" w15:restartNumberingAfterBreak="0">
    <w:nsid w:val="00000017"/>
    <w:multiLevelType w:val="multilevel"/>
    <w:tmpl w:val="00000017"/>
    <w:name w:val="WWNum3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3" w15:restartNumberingAfterBreak="0">
    <w:nsid w:val="00000018"/>
    <w:multiLevelType w:val="multilevel"/>
    <w:tmpl w:val="00000018"/>
    <w:name w:val="WWNum3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4" w15:restartNumberingAfterBreak="0">
    <w:nsid w:val="00000019"/>
    <w:multiLevelType w:val="multilevel"/>
    <w:tmpl w:val="00000019"/>
    <w:name w:val="WWNum3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5" w15:restartNumberingAfterBreak="0">
    <w:nsid w:val="0000001A"/>
    <w:multiLevelType w:val="multilevel"/>
    <w:tmpl w:val="0000001A"/>
    <w:name w:val="WWNum4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6" w15:restartNumberingAfterBreak="0">
    <w:nsid w:val="01316773"/>
    <w:multiLevelType w:val="hybridMultilevel"/>
    <w:tmpl w:val="CC00B956"/>
    <w:lvl w:ilvl="0" w:tplc="0415000F">
      <w:start w:val="1"/>
      <w:numFmt w:val="decimal"/>
      <w:lvlText w:val="%1."/>
      <w:lvlJc w:val="left"/>
      <w:pPr>
        <w:tabs>
          <w:tab w:val="num" w:pos="1214"/>
        </w:tabs>
        <w:ind w:left="1214" w:hanging="397"/>
      </w:pPr>
      <w:rPr>
        <w:rFonts w:hint="default"/>
        <w:b w:val="0"/>
        <w:i w:val="0"/>
        <w:color w:val="00000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70B5173"/>
    <w:multiLevelType w:val="hybridMultilevel"/>
    <w:tmpl w:val="E0CEFF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7126FB3"/>
    <w:multiLevelType w:val="hybridMultilevel"/>
    <w:tmpl w:val="D5EAEA7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5AB64E2"/>
    <w:multiLevelType w:val="hybridMultilevel"/>
    <w:tmpl w:val="E6CEF3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BA06CD3"/>
    <w:multiLevelType w:val="hybridMultilevel"/>
    <w:tmpl w:val="480C5E42"/>
    <w:lvl w:ilvl="0" w:tplc="04150011">
      <w:start w:val="1"/>
      <w:numFmt w:val="decimal"/>
      <w:lvlText w:val="%1)"/>
      <w:lvlJc w:val="left"/>
      <w:pPr>
        <w:ind w:left="1117" w:hanging="360"/>
      </w:p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31" w15:restartNumberingAfterBreak="0">
    <w:nsid w:val="2FC00717"/>
    <w:multiLevelType w:val="hybridMultilevel"/>
    <w:tmpl w:val="445E53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B822753"/>
    <w:multiLevelType w:val="hybridMultilevel"/>
    <w:tmpl w:val="0A1297BC"/>
    <w:name w:val="WW8Num662223222222324322222"/>
    <w:lvl w:ilvl="0" w:tplc="46767A16">
      <w:start w:val="1"/>
      <w:numFmt w:val="lowerLetter"/>
      <w:lvlText w:val="%1)"/>
      <w:lvlJc w:val="left"/>
      <w:pPr>
        <w:tabs>
          <w:tab w:val="num" w:pos="1191"/>
        </w:tabs>
        <w:ind w:left="1191" w:hanging="397"/>
      </w:pPr>
      <w:rPr>
        <w:rFonts w:ascii="Times New Roman" w:hAnsi="Times New Roman" w:cs="Times New Roman" w:hint="default"/>
        <w:b w:val="0"/>
        <w:i w:val="0"/>
        <w:strike w:val="0"/>
        <w:color w:val="000000"/>
        <w:sz w:val="22"/>
        <w:szCs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B61CFA62">
      <w:start w:val="1"/>
      <w:numFmt w:val="lowerLetter"/>
      <w:lvlText w:val="%4)"/>
      <w:lvlJc w:val="left"/>
      <w:pPr>
        <w:tabs>
          <w:tab w:val="num" w:pos="1191"/>
        </w:tabs>
        <w:ind w:left="1191" w:hanging="397"/>
      </w:pPr>
      <w:rPr>
        <w:rFonts w:ascii="Times New Roman" w:hAnsi="Times New Roman" w:hint="default"/>
        <w:b w:val="0"/>
        <w:i w:val="0"/>
        <w:strike w:val="0"/>
        <w:color w:val="000000"/>
        <w:sz w:val="22"/>
        <w:szCs w:val="22"/>
      </w:rPr>
    </w:lvl>
    <w:lvl w:ilvl="4" w:tplc="0E227348">
      <w:start w:val="8"/>
      <w:numFmt w:val="decimal"/>
      <w:lvlText w:val="%5)"/>
      <w:lvlJc w:val="left"/>
      <w:pPr>
        <w:tabs>
          <w:tab w:val="num" w:pos="794"/>
        </w:tabs>
        <w:ind w:left="794" w:hanging="397"/>
      </w:pPr>
      <w:rPr>
        <w:rFonts w:ascii="Times New Roman" w:hAnsi="Times New Roman" w:hint="default"/>
        <w:b w:val="0"/>
        <w:i w:val="0"/>
        <w:strike w:val="0"/>
        <w:color w:val="000000"/>
        <w:sz w:val="22"/>
        <w:szCs w:val="22"/>
      </w:rPr>
    </w:lvl>
    <w:lvl w:ilvl="5" w:tplc="0415001B">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42A875C1"/>
    <w:multiLevelType w:val="hybridMultilevel"/>
    <w:tmpl w:val="5AE21A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56D3058"/>
    <w:multiLevelType w:val="hybridMultilevel"/>
    <w:tmpl w:val="C194D6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6C3767D"/>
    <w:multiLevelType w:val="hybridMultilevel"/>
    <w:tmpl w:val="E86C14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9BA21E4"/>
    <w:multiLevelType w:val="hybridMultilevel"/>
    <w:tmpl w:val="AB0C6D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9F1624D"/>
    <w:multiLevelType w:val="hybridMultilevel"/>
    <w:tmpl w:val="D5EC4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2277867"/>
    <w:multiLevelType w:val="hybridMultilevel"/>
    <w:tmpl w:val="03EE36F4"/>
    <w:lvl w:ilvl="0" w:tplc="9A3C8A4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BA87B72"/>
    <w:multiLevelType w:val="hybridMultilevel"/>
    <w:tmpl w:val="5288B7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DE305B1"/>
    <w:multiLevelType w:val="hybridMultilevel"/>
    <w:tmpl w:val="ED381A08"/>
    <w:lvl w:ilvl="0" w:tplc="8E9455BC">
      <w:start w:val="1"/>
      <w:numFmt w:val="lowerLetter"/>
      <w:lvlText w:val="%1)"/>
      <w:lvlJc w:val="left"/>
      <w:pPr>
        <w:ind w:left="1572" w:hanging="360"/>
      </w:pPr>
      <w:rPr>
        <w:rFonts w:hint="default"/>
      </w:rPr>
    </w:lvl>
    <w:lvl w:ilvl="1" w:tplc="04150019">
      <w:start w:val="1"/>
      <w:numFmt w:val="lowerLetter"/>
      <w:lvlText w:val="%2."/>
      <w:lvlJc w:val="left"/>
      <w:pPr>
        <w:ind w:left="2292" w:hanging="360"/>
      </w:pPr>
    </w:lvl>
    <w:lvl w:ilvl="2" w:tplc="0415001B" w:tentative="1">
      <w:start w:val="1"/>
      <w:numFmt w:val="lowerRoman"/>
      <w:lvlText w:val="%3."/>
      <w:lvlJc w:val="right"/>
      <w:pPr>
        <w:ind w:left="3012" w:hanging="180"/>
      </w:pPr>
    </w:lvl>
    <w:lvl w:ilvl="3" w:tplc="0415000F" w:tentative="1">
      <w:start w:val="1"/>
      <w:numFmt w:val="decimal"/>
      <w:lvlText w:val="%4."/>
      <w:lvlJc w:val="left"/>
      <w:pPr>
        <w:ind w:left="3732" w:hanging="360"/>
      </w:pPr>
    </w:lvl>
    <w:lvl w:ilvl="4" w:tplc="04150019" w:tentative="1">
      <w:start w:val="1"/>
      <w:numFmt w:val="lowerLetter"/>
      <w:lvlText w:val="%5."/>
      <w:lvlJc w:val="left"/>
      <w:pPr>
        <w:ind w:left="4452" w:hanging="360"/>
      </w:pPr>
    </w:lvl>
    <w:lvl w:ilvl="5" w:tplc="0415001B" w:tentative="1">
      <w:start w:val="1"/>
      <w:numFmt w:val="lowerRoman"/>
      <w:lvlText w:val="%6."/>
      <w:lvlJc w:val="right"/>
      <w:pPr>
        <w:ind w:left="5172" w:hanging="180"/>
      </w:pPr>
    </w:lvl>
    <w:lvl w:ilvl="6" w:tplc="0415000F" w:tentative="1">
      <w:start w:val="1"/>
      <w:numFmt w:val="decimal"/>
      <w:lvlText w:val="%7."/>
      <w:lvlJc w:val="left"/>
      <w:pPr>
        <w:ind w:left="5892" w:hanging="360"/>
      </w:pPr>
    </w:lvl>
    <w:lvl w:ilvl="7" w:tplc="04150019" w:tentative="1">
      <w:start w:val="1"/>
      <w:numFmt w:val="lowerLetter"/>
      <w:lvlText w:val="%8."/>
      <w:lvlJc w:val="left"/>
      <w:pPr>
        <w:ind w:left="6612" w:hanging="360"/>
      </w:pPr>
    </w:lvl>
    <w:lvl w:ilvl="8" w:tplc="0415001B" w:tentative="1">
      <w:start w:val="1"/>
      <w:numFmt w:val="lowerRoman"/>
      <w:lvlText w:val="%9."/>
      <w:lvlJc w:val="right"/>
      <w:pPr>
        <w:ind w:left="7332" w:hanging="180"/>
      </w:pPr>
    </w:lvl>
  </w:abstractNum>
  <w:abstractNum w:abstractNumId="41" w15:restartNumberingAfterBreak="0">
    <w:nsid w:val="650D7784"/>
    <w:multiLevelType w:val="hybridMultilevel"/>
    <w:tmpl w:val="AD34442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8000733"/>
    <w:multiLevelType w:val="hybridMultilevel"/>
    <w:tmpl w:val="AEFA2002"/>
    <w:lvl w:ilvl="0" w:tplc="3422459C">
      <w:start w:val="3"/>
      <w:numFmt w:val="decimal"/>
      <w:lvlText w:val="%1."/>
      <w:lvlJc w:val="left"/>
      <w:pPr>
        <w:ind w:left="720" w:hanging="360"/>
      </w:pPr>
      <w:rPr>
        <w:rFonts w:ascii="Times New Roman" w:hAnsi="Times New Roman" w:hint="default"/>
        <w:b w:val="0"/>
        <w:i w:val="0"/>
        <w:strike w:val="0"/>
        <w:color w:val="000000"/>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FD455BA"/>
    <w:multiLevelType w:val="hybridMultilevel"/>
    <w:tmpl w:val="9D0AFA80"/>
    <w:lvl w:ilvl="0" w:tplc="4C14EE9C">
      <w:start w:val="1"/>
      <w:numFmt w:val="lowerLetter"/>
      <w:lvlText w:val="%1)"/>
      <w:lvlJc w:val="left"/>
      <w:pPr>
        <w:ind w:left="1170" w:hanging="360"/>
      </w:pPr>
      <w:rPr>
        <w:rFonts w:ascii="Times New Roman" w:hAnsi="Times New Roman" w:cs="Times New Roman" w:hint="default"/>
        <w:b w:val="0"/>
        <w:i w:val="0"/>
        <w:color w:val="auto"/>
        <w:sz w:val="22"/>
        <w:szCs w:val="22"/>
      </w:rPr>
    </w:lvl>
    <w:lvl w:ilvl="1" w:tplc="04150019" w:tentative="1">
      <w:start w:val="1"/>
      <w:numFmt w:val="lowerLetter"/>
      <w:lvlText w:val="%2."/>
      <w:lvlJc w:val="left"/>
      <w:pPr>
        <w:ind w:left="1890" w:hanging="360"/>
      </w:pPr>
    </w:lvl>
    <w:lvl w:ilvl="2" w:tplc="0415001B" w:tentative="1">
      <w:start w:val="1"/>
      <w:numFmt w:val="lowerRoman"/>
      <w:lvlText w:val="%3."/>
      <w:lvlJc w:val="right"/>
      <w:pPr>
        <w:ind w:left="2610" w:hanging="180"/>
      </w:pPr>
    </w:lvl>
    <w:lvl w:ilvl="3" w:tplc="0415000F" w:tentative="1">
      <w:start w:val="1"/>
      <w:numFmt w:val="decimal"/>
      <w:lvlText w:val="%4."/>
      <w:lvlJc w:val="left"/>
      <w:pPr>
        <w:ind w:left="3330" w:hanging="360"/>
      </w:pPr>
    </w:lvl>
    <w:lvl w:ilvl="4" w:tplc="04150019" w:tentative="1">
      <w:start w:val="1"/>
      <w:numFmt w:val="lowerLetter"/>
      <w:lvlText w:val="%5."/>
      <w:lvlJc w:val="left"/>
      <w:pPr>
        <w:ind w:left="4050" w:hanging="360"/>
      </w:pPr>
    </w:lvl>
    <w:lvl w:ilvl="5" w:tplc="0415001B" w:tentative="1">
      <w:start w:val="1"/>
      <w:numFmt w:val="lowerRoman"/>
      <w:lvlText w:val="%6."/>
      <w:lvlJc w:val="right"/>
      <w:pPr>
        <w:ind w:left="4770" w:hanging="180"/>
      </w:pPr>
    </w:lvl>
    <w:lvl w:ilvl="6" w:tplc="0415000F" w:tentative="1">
      <w:start w:val="1"/>
      <w:numFmt w:val="decimal"/>
      <w:lvlText w:val="%7."/>
      <w:lvlJc w:val="left"/>
      <w:pPr>
        <w:ind w:left="5490" w:hanging="360"/>
      </w:pPr>
    </w:lvl>
    <w:lvl w:ilvl="7" w:tplc="04150019" w:tentative="1">
      <w:start w:val="1"/>
      <w:numFmt w:val="lowerLetter"/>
      <w:lvlText w:val="%8."/>
      <w:lvlJc w:val="left"/>
      <w:pPr>
        <w:ind w:left="6210" w:hanging="360"/>
      </w:pPr>
    </w:lvl>
    <w:lvl w:ilvl="8" w:tplc="0415001B" w:tentative="1">
      <w:start w:val="1"/>
      <w:numFmt w:val="lowerRoman"/>
      <w:lvlText w:val="%9."/>
      <w:lvlJc w:val="right"/>
      <w:pPr>
        <w:ind w:left="6930" w:hanging="180"/>
      </w:pPr>
    </w:lvl>
  </w:abstractNum>
  <w:abstractNum w:abstractNumId="44" w15:restartNumberingAfterBreak="0">
    <w:nsid w:val="6FDC2A86"/>
    <w:multiLevelType w:val="hybridMultilevel"/>
    <w:tmpl w:val="092425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0AB2928"/>
    <w:multiLevelType w:val="hybridMultilevel"/>
    <w:tmpl w:val="45E83262"/>
    <w:lvl w:ilvl="0" w:tplc="F5288B84">
      <w:start w:val="4"/>
      <w:numFmt w:val="decimal"/>
      <w:lvlText w:val="%1)"/>
      <w:lvlJc w:val="left"/>
      <w:pPr>
        <w:ind w:left="757" w:hanging="360"/>
      </w:pPr>
      <w:rPr>
        <w:rFonts w:ascii="Times New Roman" w:hAnsi="Times New Roman" w:hint="default"/>
        <w:b w:val="0"/>
        <w:i w:val="0"/>
        <w:strike w:val="0"/>
        <w:color w:val="auto"/>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3997D56"/>
    <w:multiLevelType w:val="hybridMultilevel"/>
    <w:tmpl w:val="51C43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3D45ED9"/>
    <w:multiLevelType w:val="hybridMultilevel"/>
    <w:tmpl w:val="0994F15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57A13EF"/>
    <w:multiLevelType w:val="hybridMultilevel"/>
    <w:tmpl w:val="A498D03A"/>
    <w:lvl w:ilvl="0" w:tplc="BF1C10B8">
      <w:start w:val="1"/>
      <w:numFmt w:val="decimal"/>
      <w:lvlText w:val="%1."/>
      <w:lvlJc w:val="left"/>
      <w:pPr>
        <w:ind w:left="720" w:hanging="360"/>
      </w:pPr>
      <w:rPr>
        <w:b w:val="0"/>
        <w:strike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7CD5598"/>
    <w:multiLevelType w:val="hybridMultilevel"/>
    <w:tmpl w:val="6958EB9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89E1AF9"/>
    <w:multiLevelType w:val="hybridMultilevel"/>
    <w:tmpl w:val="DE7E2D5C"/>
    <w:lvl w:ilvl="0" w:tplc="0415000F">
      <w:start w:val="1"/>
      <w:numFmt w:val="decimal"/>
      <w:lvlText w:val="%1."/>
      <w:lvlJc w:val="left"/>
      <w:pPr>
        <w:ind w:left="1117" w:hanging="360"/>
      </w:p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51" w15:restartNumberingAfterBreak="0">
    <w:nsid w:val="78BE75C9"/>
    <w:multiLevelType w:val="hybridMultilevel"/>
    <w:tmpl w:val="C5F26DB0"/>
    <w:lvl w:ilvl="0" w:tplc="B5EEDA78">
      <w:start w:val="1"/>
      <w:numFmt w:val="bullet"/>
      <w:lvlText w:val=""/>
      <w:lvlJc w:val="left"/>
      <w:pPr>
        <w:ind w:left="1911" w:hanging="360"/>
      </w:pPr>
      <w:rPr>
        <w:rFonts w:ascii="Symbol" w:hAnsi="Symbol" w:hint="default"/>
      </w:rPr>
    </w:lvl>
    <w:lvl w:ilvl="1" w:tplc="04150003" w:tentative="1">
      <w:start w:val="1"/>
      <w:numFmt w:val="bullet"/>
      <w:lvlText w:val="o"/>
      <w:lvlJc w:val="left"/>
      <w:pPr>
        <w:ind w:left="2631" w:hanging="360"/>
      </w:pPr>
      <w:rPr>
        <w:rFonts w:ascii="Courier New" w:hAnsi="Courier New" w:cs="Courier New" w:hint="default"/>
      </w:rPr>
    </w:lvl>
    <w:lvl w:ilvl="2" w:tplc="04150005" w:tentative="1">
      <w:start w:val="1"/>
      <w:numFmt w:val="bullet"/>
      <w:lvlText w:val=""/>
      <w:lvlJc w:val="left"/>
      <w:pPr>
        <w:ind w:left="3351" w:hanging="360"/>
      </w:pPr>
      <w:rPr>
        <w:rFonts w:ascii="Wingdings" w:hAnsi="Wingdings" w:hint="default"/>
      </w:rPr>
    </w:lvl>
    <w:lvl w:ilvl="3" w:tplc="04150001" w:tentative="1">
      <w:start w:val="1"/>
      <w:numFmt w:val="bullet"/>
      <w:lvlText w:val=""/>
      <w:lvlJc w:val="left"/>
      <w:pPr>
        <w:ind w:left="4071" w:hanging="360"/>
      </w:pPr>
      <w:rPr>
        <w:rFonts w:ascii="Symbol" w:hAnsi="Symbol" w:hint="default"/>
      </w:rPr>
    </w:lvl>
    <w:lvl w:ilvl="4" w:tplc="04150003" w:tentative="1">
      <w:start w:val="1"/>
      <w:numFmt w:val="bullet"/>
      <w:lvlText w:val="o"/>
      <w:lvlJc w:val="left"/>
      <w:pPr>
        <w:ind w:left="4791" w:hanging="360"/>
      </w:pPr>
      <w:rPr>
        <w:rFonts w:ascii="Courier New" w:hAnsi="Courier New" w:cs="Courier New" w:hint="default"/>
      </w:rPr>
    </w:lvl>
    <w:lvl w:ilvl="5" w:tplc="04150005" w:tentative="1">
      <w:start w:val="1"/>
      <w:numFmt w:val="bullet"/>
      <w:lvlText w:val=""/>
      <w:lvlJc w:val="left"/>
      <w:pPr>
        <w:ind w:left="5511" w:hanging="360"/>
      </w:pPr>
      <w:rPr>
        <w:rFonts w:ascii="Wingdings" w:hAnsi="Wingdings" w:hint="default"/>
      </w:rPr>
    </w:lvl>
    <w:lvl w:ilvl="6" w:tplc="04150001" w:tentative="1">
      <w:start w:val="1"/>
      <w:numFmt w:val="bullet"/>
      <w:lvlText w:val=""/>
      <w:lvlJc w:val="left"/>
      <w:pPr>
        <w:ind w:left="6231" w:hanging="360"/>
      </w:pPr>
      <w:rPr>
        <w:rFonts w:ascii="Symbol" w:hAnsi="Symbol" w:hint="default"/>
      </w:rPr>
    </w:lvl>
    <w:lvl w:ilvl="7" w:tplc="04150003" w:tentative="1">
      <w:start w:val="1"/>
      <w:numFmt w:val="bullet"/>
      <w:lvlText w:val="o"/>
      <w:lvlJc w:val="left"/>
      <w:pPr>
        <w:ind w:left="6951" w:hanging="360"/>
      </w:pPr>
      <w:rPr>
        <w:rFonts w:ascii="Courier New" w:hAnsi="Courier New" w:cs="Courier New" w:hint="default"/>
      </w:rPr>
    </w:lvl>
    <w:lvl w:ilvl="8" w:tplc="04150005" w:tentative="1">
      <w:start w:val="1"/>
      <w:numFmt w:val="bullet"/>
      <w:lvlText w:val=""/>
      <w:lvlJc w:val="left"/>
      <w:pPr>
        <w:ind w:left="7671" w:hanging="360"/>
      </w:pPr>
      <w:rPr>
        <w:rFonts w:ascii="Wingdings" w:hAnsi="Wingdings" w:hint="default"/>
      </w:rPr>
    </w:lvl>
  </w:abstractNum>
  <w:abstractNum w:abstractNumId="52" w15:restartNumberingAfterBreak="0">
    <w:nsid w:val="79352C12"/>
    <w:multiLevelType w:val="hybridMultilevel"/>
    <w:tmpl w:val="650A8A3A"/>
    <w:lvl w:ilvl="0" w:tplc="4B7887B0">
      <w:start w:val="1"/>
      <w:numFmt w:val="lowerLetter"/>
      <w:lvlText w:val="%1)"/>
      <w:lvlJc w:val="left"/>
      <w:pPr>
        <w:ind w:left="3277" w:hanging="360"/>
      </w:pPr>
      <w:rPr>
        <w:rFonts w:hint="default"/>
        <w:strike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BFE22D2"/>
    <w:multiLevelType w:val="hybridMultilevel"/>
    <w:tmpl w:val="F176C6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D9B667F"/>
    <w:multiLevelType w:val="hybridMultilevel"/>
    <w:tmpl w:val="B10E0E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F9421DF"/>
    <w:multiLevelType w:val="hybridMultilevel"/>
    <w:tmpl w:val="1FE267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710809075">
    <w:abstractNumId w:val="0"/>
  </w:num>
  <w:num w:numId="2" w16cid:durableId="453410218">
    <w:abstractNumId w:val="1"/>
  </w:num>
  <w:num w:numId="3" w16cid:durableId="1746418997">
    <w:abstractNumId w:val="2"/>
  </w:num>
  <w:num w:numId="4" w16cid:durableId="1265303741">
    <w:abstractNumId w:val="3"/>
  </w:num>
  <w:num w:numId="5" w16cid:durableId="1343125480">
    <w:abstractNumId w:val="4"/>
  </w:num>
  <w:num w:numId="6" w16cid:durableId="103353093">
    <w:abstractNumId w:val="6"/>
  </w:num>
  <w:num w:numId="7" w16cid:durableId="1789619520">
    <w:abstractNumId w:val="10"/>
  </w:num>
  <w:num w:numId="8" w16cid:durableId="2123839091">
    <w:abstractNumId w:val="13"/>
  </w:num>
  <w:num w:numId="9" w16cid:durableId="869076939">
    <w:abstractNumId w:val="20"/>
  </w:num>
  <w:num w:numId="10" w16cid:durableId="1062480318">
    <w:abstractNumId w:val="34"/>
  </w:num>
  <w:num w:numId="11" w16cid:durableId="1950307653">
    <w:abstractNumId w:val="36"/>
  </w:num>
  <w:num w:numId="12" w16cid:durableId="833956389">
    <w:abstractNumId w:val="35"/>
  </w:num>
  <w:num w:numId="13" w16cid:durableId="1910996604">
    <w:abstractNumId w:val="27"/>
  </w:num>
  <w:num w:numId="14" w16cid:durableId="1830516839">
    <w:abstractNumId w:val="33"/>
  </w:num>
  <w:num w:numId="15" w16cid:durableId="867527043">
    <w:abstractNumId w:val="41"/>
  </w:num>
  <w:num w:numId="16" w16cid:durableId="743988750">
    <w:abstractNumId w:val="28"/>
  </w:num>
  <w:num w:numId="17" w16cid:durableId="938374794">
    <w:abstractNumId w:val="55"/>
  </w:num>
  <w:num w:numId="18" w16cid:durableId="1239318082">
    <w:abstractNumId w:val="44"/>
  </w:num>
  <w:num w:numId="19" w16cid:durableId="1978677054">
    <w:abstractNumId w:val="31"/>
  </w:num>
  <w:num w:numId="20" w16cid:durableId="1570732302">
    <w:abstractNumId w:val="29"/>
  </w:num>
  <w:num w:numId="21" w16cid:durableId="229536884">
    <w:abstractNumId w:val="47"/>
  </w:num>
  <w:num w:numId="22" w16cid:durableId="1364013064">
    <w:abstractNumId w:val="49"/>
  </w:num>
  <w:num w:numId="23" w16cid:durableId="560556852">
    <w:abstractNumId w:val="32"/>
  </w:num>
  <w:num w:numId="24" w16cid:durableId="1510172025">
    <w:abstractNumId w:val="39"/>
  </w:num>
  <w:num w:numId="25" w16cid:durableId="1693220217">
    <w:abstractNumId w:val="46"/>
  </w:num>
  <w:num w:numId="26" w16cid:durableId="1223131134">
    <w:abstractNumId w:val="53"/>
  </w:num>
  <w:num w:numId="27" w16cid:durableId="188488568">
    <w:abstractNumId w:val="30"/>
  </w:num>
  <w:num w:numId="28" w16cid:durableId="1512454442">
    <w:abstractNumId w:val="42"/>
  </w:num>
  <w:num w:numId="29" w16cid:durableId="1427457853">
    <w:abstractNumId w:val="45"/>
  </w:num>
  <w:num w:numId="30" w16cid:durableId="359281083">
    <w:abstractNumId w:val="40"/>
  </w:num>
  <w:num w:numId="31" w16cid:durableId="387922722">
    <w:abstractNumId w:val="26"/>
  </w:num>
  <w:num w:numId="32" w16cid:durableId="1931615579">
    <w:abstractNumId w:val="38"/>
  </w:num>
  <w:num w:numId="33" w16cid:durableId="114521006">
    <w:abstractNumId w:val="43"/>
  </w:num>
  <w:num w:numId="34" w16cid:durableId="311372587">
    <w:abstractNumId w:val="51"/>
  </w:num>
  <w:num w:numId="35" w16cid:durableId="1216504143">
    <w:abstractNumId w:val="50"/>
  </w:num>
  <w:num w:numId="36" w16cid:durableId="1303150288">
    <w:abstractNumId w:val="48"/>
  </w:num>
  <w:num w:numId="37" w16cid:durableId="97529362">
    <w:abstractNumId w:val="52"/>
  </w:num>
  <w:num w:numId="38" w16cid:durableId="837816541">
    <w:abstractNumId w:val="37"/>
  </w:num>
  <w:num w:numId="39" w16cid:durableId="585309378">
    <w:abstractNumId w:val="5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Setting w:name="useWord2013TrackBottomHyphenation" w:uri="http://schemas.microsoft.com/office/word" w:val="1"/>
  </w:compat>
  <w:rsids>
    <w:rsidRoot w:val="00475930"/>
    <w:rsid w:val="00001784"/>
    <w:rsid w:val="000112D6"/>
    <w:rsid w:val="0001221C"/>
    <w:rsid w:val="000175C9"/>
    <w:rsid w:val="00020F29"/>
    <w:rsid w:val="00030138"/>
    <w:rsid w:val="000318F7"/>
    <w:rsid w:val="000459A9"/>
    <w:rsid w:val="0007058E"/>
    <w:rsid w:val="00070D30"/>
    <w:rsid w:val="000718CE"/>
    <w:rsid w:val="00072B62"/>
    <w:rsid w:val="000738C6"/>
    <w:rsid w:val="00075009"/>
    <w:rsid w:val="00076641"/>
    <w:rsid w:val="000814BB"/>
    <w:rsid w:val="00084A8E"/>
    <w:rsid w:val="0008525C"/>
    <w:rsid w:val="000A2A74"/>
    <w:rsid w:val="000B3862"/>
    <w:rsid w:val="000C0D6A"/>
    <w:rsid w:val="000C6D77"/>
    <w:rsid w:val="000C7616"/>
    <w:rsid w:val="000E2A2D"/>
    <w:rsid w:val="000F3704"/>
    <w:rsid w:val="00104CC4"/>
    <w:rsid w:val="00112B6F"/>
    <w:rsid w:val="00117B42"/>
    <w:rsid w:val="0013261E"/>
    <w:rsid w:val="001365EB"/>
    <w:rsid w:val="00145E27"/>
    <w:rsid w:val="0014669E"/>
    <w:rsid w:val="0014755A"/>
    <w:rsid w:val="00157B9D"/>
    <w:rsid w:val="001644CC"/>
    <w:rsid w:val="00173280"/>
    <w:rsid w:val="00180FC4"/>
    <w:rsid w:val="00181A66"/>
    <w:rsid w:val="00184F4E"/>
    <w:rsid w:val="00193014"/>
    <w:rsid w:val="00196E1E"/>
    <w:rsid w:val="001B32E5"/>
    <w:rsid w:val="001B5BFC"/>
    <w:rsid w:val="001B6AAE"/>
    <w:rsid w:val="001C1365"/>
    <w:rsid w:val="001D338A"/>
    <w:rsid w:val="001D68E3"/>
    <w:rsid w:val="001E09CA"/>
    <w:rsid w:val="001E0ACD"/>
    <w:rsid w:val="002007A1"/>
    <w:rsid w:val="00205CA6"/>
    <w:rsid w:val="0021132C"/>
    <w:rsid w:val="00213CA0"/>
    <w:rsid w:val="002202DB"/>
    <w:rsid w:val="002205A0"/>
    <w:rsid w:val="0022715B"/>
    <w:rsid w:val="002305DA"/>
    <w:rsid w:val="00231449"/>
    <w:rsid w:val="002365F2"/>
    <w:rsid w:val="002503B5"/>
    <w:rsid w:val="00252500"/>
    <w:rsid w:val="00270579"/>
    <w:rsid w:val="002706C6"/>
    <w:rsid w:val="0027216C"/>
    <w:rsid w:val="002801AC"/>
    <w:rsid w:val="00286B24"/>
    <w:rsid w:val="002A3029"/>
    <w:rsid w:val="002E173D"/>
    <w:rsid w:val="002F1D10"/>
    <w:rsid w:val="003002DB"/>
    <w:rsid w:val="00301898"/>
    <w:rsid w:val="00302F15"/>
    <w:rsid w:val="003040D9"/>
    <w:rsid w:val="003151A1"/>
    <w:rsid w:val="00320684"/>
    <w:rsid w:val="003220C3"/>
    <w:rsid w:val="00324515"/>
    <w:rsid w:val="00327137"/>
    <w:rsid w:val="003411ED"/>
    <w:rsid w:val="00352212"/>
    <w:rsid w:val="00352FCD"/>
    <w:rsid w:val="00362A4E"/>
    <w:rsid w:val="00362E66"/>
    <w:rsid w:val="00363347"/>
    <w:rsid w:val="00366B04"/>
    <w:rsid w:val="003712E6"/>
    <w:rsid w:val="00377C69"/>
    <w:rsid w:val="003832C8"/>
    <w:rsid w:val="0038716C"/>
    <w:rsid w:val="003A4EEC"/>
    <w:rsid w:val="003B7FAD"/>
    <w:rsid w:val="003D0F43"/>
    <w:rsid w:val="003D3724"/>
    <w:rsid w:val="003D578C"/>
    <w:rsid w:val="003E01E1"/>
    <w:rsid w:val="003F252B"/>
    <w:rsid w:val="003F36AE"/>
    <w:rsid w:val="0042749C"/>
    <w:rsid w:val="00432436"/>
    <w:rsid w:val="00447FA9"/>
    <w:rsid w:val="0045379B"/>
    <w:rsid w:val="00457F4C"/>
    <w:rsid w:val="00466796"/>
    <w:rsid w:val="00470708"/>
    <w:rsid w:val="00471FD2"/>
    <w:rsid w:val="00475930"/>
    <w:rsid w:val="00483394"/>
    <w:rsid w:val="00484305"/>
    <w:rsid w:val="004A1313"/>
    <w:rsid w:val="004A1E1A"/>
    <w:rsid w:val="004B15DC"/>
    <w:rsid w:val="004C11C2"/>
    <w:rsid w:val="004C47E3"/>
    <w:rsid w:val="004D46D5"/>
    <w:rsid w:val="004D5187"/>
    <w:rsid w:val="004E0B2E"/>
    <w:rsid w:val="004E0E09"/>
    <w:rsid w:val="004E1E95"/>
    <w:rsid w:val="004E5D08"/>
    <w:rsid w:val="004F14F1"/>
    <w:rsid w:val="004F4C71"/>
    <w:rsid w:val="004F5321"/>
    <w:rsid w:val="004F7408"/>
    <w:rsid w:val="00506792"/>
    <w:rsid w:val="0050704A"/>
    <w:rsid w:val="005076F2"/>
    <w:rsid w:val="00510B48"/>
    <w:rsid w:val="005130E4"/>
    <w:rsid w:val="0052004A"/>
    <w:rsid w:val="00520EF1"/>
    <w:rsid w:val="00526D4D"/>
    <w:rsid w:val="005336CC"/>
    <w:rsid w:val="00535282"/>
    <w:rsid w:val="005411C7"/>
    <w:rsid w:val="00544BA1"/>
    <w:rsid w:val="0054623B"/>
    <w:rsid w:val="0055056E"/>
    <w:rsid w:val="005529ED"/>
    <w:rsid w:val="005534B8"/>
    <w:rsid w:val="00572E66"/>
    <w:rsid w:val="00580173"/>
    <w:rsid w:val="0059305E"/>
    <w:rsid w:val="00593176"/>
    <w:rsid w:val="005A0AF5"/>
    <w:rsid w:val="005A679F"/>
    <w:rsid w:val="005B2E72"/>
    <w:rsid w:val="005B40C9"/>
    <w:rsid w:val="005C0AD7"/>
    <w:rsid w:val="005D122C"/>
    <w:rsid w:val="005E3264"/>
    <w:rsid w:val="005E7544"/>
    <w:rsid w:val="005F6C67"/>
    <w:rsid w:val="00611CA6"/>
    <w:rsid w:val="00616716"/>
    <w:rsid w:val="00623C51"/>
    <w:rsid w:val="006267EB"/>
    <w:rsid w:val="0063169F"/>
    <w:rsid w:val="00633E71"/>
    <w:rsid w:val="00634EF4"/>
    <w:rsid w:val="006363E4"/>
    <w:rsid w:val="00641517"/>
    <w:rsid w:val="00670299"/>
    <w:rsid w:val="00673A8F"/>
    <w:rsid w:val="0067795C"/>
    <w:rsid w:val="00677FF8"/>
    <w:rsid w:val="006816CD"/>
    <w:rsid w:val="00683752"/>
    <w:rsid w:val="006868C5"/>
    <w:rsid w:val="00691E77"/>
    <w:rsid w:val="00693EE4"/>
    <w:rsid w:val="0069456A"/>
    <w:rsid w:val="0069644D"/>
    <w:rsid w:val="006A0851"/>
    <w:rsid w:val="006A088E"/>
    <w:rsid w:val="006A0B98"/>
    <w:rsid w:val="006A3B2B"/>
    <w:rsid w:val="006B06F1"/>
    <w:rsid w:val="006C1AA4"/>
    <w:rsid w:val="006C1D01"/>
    <w:rsid w:val="006C1D1F"/>
    <w:rsid w:val="006C4F62"/>
    <w:rsid w:val="006C6BCE"/>
    <w:rsid w:val="006D39F0"/>
    <w:rsid w:val="006E2FD1"/>
    <w:rsid w:val="006E4F3A"/>
    <w:rsid w:val="006E7793"/>
    <w:rsid w:val="006F244A"/>
    <w:rsid w:val="006F3C8A"/>
    <w:rsid w:val="006F4A9B"/>
    <w:rsid w:val="006F4AF9"/>
    <w:rsid w:val="006F6543"/>
    <w:rsid w:val="0071139C"/>
    <w:rsid w:val="00711E7C"/>
    <w:rsid w:val="00712762"/>
    <w:rsid w:val="00715B73"/>
    <w:rsid w:val="00720B2D"/>
    <w:rsid w:val="00721DA0"/>
    <w:rsid w:val="00726097"/>
    <w:rsid w:val="007324D7"/>
    <w:rsid w:val="00741CD8"/>
    <w:rsid w:val="007475D8"/>
    <w:rsid w:val="0076715A"/>
    <w:rsid w:val="0077628D"/>
    <w:rsid w:val="00782DA8"/>
    <w:rsid w:val="007830A3"/>
    <w:rsid w:val="00783994"/>
    <w:rsid w:val="00786B60"/>
    <w:rsid w:val="007B1DA0"/>
    <w:rsid w:val="007C26B1"/>
    <w:rsid w:val="007C6372"/>
    <w:rsid w:val="007E2691"/>
    <w:rsid w:val="007E7596"/>
    <w:rsid w:val="007E7CA6"/>
    <w:rsid w:val="00802A02"/>
    <w:rsid w:val="00802FBB"/>
    <w:rsid w:val="00810080"/>
    <w:rsid w:val="00817045"/>
    <w:rsid w:val="008333C9"/>
    <w:rsid w:val="00841005"/>
    <w:rsid w:val="00860CDC"/>
    <w:rsid w:val="00866C32"/>
    <w:rsid w:val="008672D5"/>
    <w:rsid w:val="008673CB"/>
    <w:rsid w:val="00876555"/>
    <w:rsid w:val="00880E7E"/>
    <w:rsid w:val="00883A79"/>
    <w:rsid w:val="00884CB7"/>
    <w:rsid w:val="00892F12"/>
    <w:rsid w:val="00896746"/>
    <w:rsid w:val="008A4431"/>
    <w:rsid w:val="008A7235"/>
    <w:rsid w:val="008B35F0"/>
    <w:rsid w:val="008C4389"/>
    <w:rsid w:val="008C676C"/>
    <w:rsid w:val="008C78CE"/>
    <w:rsid w:val="008D3218"/>
    <w:rsid w:val="008E04D5"/>
    <w:rsid w:val="008E09AA"/>
    <w:rsid w:val="008E1A84"/>
    <w:rsid w:val="008F4DBD"/>
    <w:rsid w:val="00900D61"/>
    <w:rsid w:val="0091209D"/>
    <w:rsid w:val="00924ED9"/>
    <w:rsid w:val="009268F0"/>
    <w:rsid w:val="0093234C"/>
    <w:rsid w:val="00935471"/>
    <w:rsid w:val="00936344"/>
    <w:rsid w:val="00943791"/>
    <w:rsid w:val="00946200"/>
    <w:rsid w:val="00955682"/>
    <w:rsid w:val="00956FAC"/>
    <w:rsid w:val="009571B5"/>
    <w:rsid w:val="0095769B"/>
    <w:rsid w:val="009723AA"/>
    <w:rsid w:val="009732E1"/>
    <w:rsid w:val="009845CF"/>
    <w:rsid w:val="00991A8C"/>
    <w:rsid w:val="00994544"/>
    <w:rsid w:val="00994E06"/>
    <w:rsid w:val="009A27F2"/>
    <w:rsid w:val="009B1221"/>
    <w:rsid w:val="009B1AF4"/>
    <w:rsid w:val="009B1F0B"/>
    <w:rsid w:val="009B4232"/>
    <w:rsid w:val="009C02C1"/>
    <w:rsid w:val="009D0A2F"/>
    <w:rsid w:val="009D1F52"/>
    <w:rsid w:val="009E051D"/>
    <w:rsid w:val="009E1494"/>
    <w:rsid w:val="009E6728"/>
    <w:rsid w:val="00A041B1"/>
    <w:rsid w:val="00A05029"/>
    <w:rsid w:val="00A06034"/>
    <w:rsid w:val="00A12677"/>
    <w:rsid w:val="00A246AD"/>
    <w:rsid w:val="00A255B2"/>
    <w:rsid w:val="00A2686A"/>
    <w:rsid w:val="00A30BB2"/>
    <w:rsid w:val="00A40FB1"/>
    <w:rsid w:val="00A47903"/>
    <w:rsid w:val="00A47CDA"/>
    <w:rsid w:val="00A63866"/>
    <w:rsid w:val="00A647DA"/>
    <w:rsid w:val="00A72E36"/>
    <w:rsid w:val="00A7509E"/>
    <w:rsid w:val="00A82ABA"/>
    <w:rsid w:val="00A855FA"/>
    <w:rsid w:val="00A96AF5"/>
    <w:rsid w:val="00AA1F97"/>
    <w:rsid w:val="00AB23E9"/>
    <w:rsid w:val="00AB6EB2"/>
    <w:rsid w:val="00AC5222"/>
    <w:rsid w:val="00AD207A"/>
    <w:rsid w:val="00AD682B"/>
    <w:rsid w:val="00AE0A0A"/>
    <w:rsid w:val="00AE1FD4"/>
    <w:rsid w:val="00AF370E"/>
    <w:rsid w:val="00B14E15"/>
    <w:rsid w:val="00B160E1"/>
    <w:rsid w:val="00B21AF9"/>
    <w:rsid w:val="00B33FC1"/>
    <w:rsid w:val="00B33FF3"/>
    <w:rsid w:val="00B35091"/>
    <w:rsid w:val="00B44912"/>
    <w:rsid w:val="00B53A27"/>
    <w:rsid w:val="00B618A1"/>
    <w:rsid w:val="00B63893"/>
    <w:rsid w:val="00B671D0"/>
    <w:rsid w:val="00B70877"/>
    <w:rsid w:val="00B744A2"/>
    <w:rsid w:val="00B85B41"/>
    <w:rsid w:val="00B967C6"/>
    <w:rsid w:val="00BA43C5"/>
    <w:rsid w:val="00BB011D"/>
    <w:rsid w:val="00BB405D"/>
    <w:rsid w:val="00BB53EE"/>
    <w:rsid w:val="00BC21EB"/>
    <w:rsid w:val="00BD1170"/>
    <w:rsid w:val="00BE19BC"/>
    <w:rsid w:val="00BE5F46"/>
    <w:rsid w:val="00C078D9"/>
    <w:rsid w:val="00C113BA"/>
    <w:rsid w:val="00C16BBA"/>
    <w:rsid w:val="00C20BF4"/>
    <w:rsid w:val="00C21474"/>
    <w:rsid w:val="00C31835"/>
    <w:rsid w:val="00C34403"/>
    <w:rsid w:val="00C35EDB"/>
    <w:rsid w:val="00C41BD1"/>
    <w:rsid w:val="00C45839"/>
    <w:rsid w:val="00C501E9"/>
    <w:rsid w:val="00C51F31"/>
    <w:rsid w:val="00C54B3E"/>
    <w:rsid w:val="00C65D50"/>
    <w:rsid w:val="00C6799E"/>
    <w:rsid w:val="00C769C6"/>
    <w:rsid w:val="00C82C4E"/>
    <w:rsid w:val="00C93557"/>
    <w:rsid w:val="00C9421C"/>
    <w:rsid w:val="00C97DFB"/>
    <w:rsid w:val="00CA0312"/>
    <w:rsid w:val="00CB09AA"/>
    <w:rsid w:val="00CB503C"/>
    <w:rsid w:val="00CB753E"/>
    <w:rsid w:val="00CC3375"/>
    <w:rsid w:val="00CD265D"/>
    <w:rsid w:val="00CD295C"/>
    <w:rsid w:val="00D01A48"/>
    <w:rsid w:val="00D01CB9"/>
    <w:rsid w:val="00D03B79"/>
    <w:rsid w:val="00D14762"/>
    <w:rsid w:val="00D22666"/>
    <w:rsid w:val="00D23786"/>
    <w:rsid w:val="00D253ED"/>
    <w:rsid w:val="00D35AE1"/>
    <w:rsid w:val="00D35E6F"/>
    <w:rsid w:val="00D361D6"/>
    <w:rsid w:val="00D3784E"/>
    <w:rsid w:val="00D4711F"/>
    <w:rsid w:val="00D61792"/>
    <w:rsid w:val="00D66DF0"/>
    <w:rsid w:val="00D72737"/>
    <w:rsid w:val="00D7722D"/>
    <w:rsid w:val="00D77737"/>
    <w:rsid w:val="00D82B92"/>
    <w:rsid w:val="00D83697"/>
    <w:rsid w:val="00D8467A"/>
    <w:rsid w:val="00D85AB9"/>
    <w:rsid w:val="00D93606"/>
    <w:rsid w:val="00D96258"/>
    <w:rsid w:val="00D96D74"/>
    <w:rsid w:val="00DA1CD9"/>
    <w:rsid w:val="00DA7769"/>
    <w:rsid w:val="00DB03FB"/>
    <w:rsid w:val="00DB39B4"/>
    <w:rsid w:val="00DB3DA4"/>
    <w:rsid w:val="00DD44F4"/>
    <w:rsid w:val="00DD74F5"/>
    <w:rsid w:val="00DD7721"/>
    <w:rsid w:val="00DE1F35"/>
    <w:rsid w:val="00DF495A"/>
    <w:rsid w:val="00DF6299"/>
    <w:rsid w:val="00DF7F53"/>
    <w:rsid w:val="00E03D65"/>
    <w:rsid w:val="00E21F59"/>
    <w:rsid w:val="00E23793"/>
    <w:rsid w:val="00E23AAF"/>
    <w:rsid w:val="00E245A7"/>
    <w:rsid w:val="00E24A03"/>
    <w:rsid w:val="00E25541"/>
    <w:rsid w:val="00E330B7"/>
    <w:rsid w:val="00E54E1B"/>
    <w:rsid w:val="00E5516B"/>
    <w:rsid w:val="00E567EE"/>
    <w:rsid w:val="00E63478"/>
    <w:rsid w:val="00E645BE"/>
    <w:rsid w:val="00E671F9"/>
    <w:rsid w:val="00E840AB"/>
    <w:rsid w:val="00E919AC"/>
    <w:rsid w:val="00E93135"/>
    <w:rsid w:val="00E95E0C"/>
    <w:rsid w:val="00EA7AB1"/>
    <w:rsid w:val="00EB5C2B"/>
    <w:rsid w:val="00ED745B"/>
    <w:rsid w:val="00EE1825"/>
    <w:rsid w:val="00EE4FA3"/>
    <w:rsid w:val="00EF00D4"/>
    <w:rsid w:val="00EF5EA3"/>
    <w:rsid w:val="00F16E0A"/>
    <w:rsid w:val="00F2133F"/>
    <w:rsid w:val="00F42B95"/>
    <w:rsid w:val="00F57225"/>
    <w:rsid w:val="00F602ED"/>
    <w:rsid w:val="00F60B8A"/>
    <w:rsid w:val="00F63D52"/>
    <w:rsid w:val="00F85CA8"/>
    <w:rsid w:val="00F92F7D"/>
    <w:rsid w:val="00FA2F13"/>
    <w:rsid w:val="00FA30B0"/>
    <w:rsid w:val="00FA4E7F"/>
    <w:rsid w:val="00FB254E"/>
    <w:rsid w:val="00FD39E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D41FFAB"/>
  <w15:docId w15:val="{153F7FE4-3CE3-4065-96F2-552661966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4C47E3"/>
    <w:pPr>
      <w:suppressAutoHyphens/>
      <w:spacing w:before="60" w:line="276" w:lineRule="auto"/>
      <w:jc w:val="both"/>
    </w:pPr>
    <w:rPr>
      <w:rFonts w:ascii="Verdana" w:eastAsia="Calibri" w:hAnsi="Verdana"/>
      <w:szCs w:val="22"/>
      <w:lang w:eastAsia="ar-SA"/>
    </w:rPr>
  </w:style>
  <w:style w:type="paragraph" w:styleId="Nagwek1">
    <w:name w:val="heading 1"/>
    <w:basedOn w:val="Normalny"/>
    <w:next w:val="Tekstpodstawowy"/>
    <w:qFormat/>
    <w:rsid w:val="00B35091"/>
    <w:pPr>
      <w:keepNext/>
      <w:keepLines/>
      <w:numPr>
        <w:numId w:val="1"/>
      </w:numPr>
      <w:jc w:val="left"/>
      <w:outlineLvl w:val="0"/>
    </w:pPr>
    <w:rPr>
      <w:rFonts w:eastAsia="Times New Roman"/>
      <w:b/>
      <w:bCs/>
      <w:sz w:val="24"/>
      <w:szCs w:val="28"/>
      <w:lang w:val="en-US"/>
    </w:rPr>
  </w:style>
  <w:style w:type="paragraph" w:styleId="Nagwek2">
    <w:name w:val="heading 2"/>
    <w:basedOn w:val="Normalny"/>
    <w:next w:val="Tekstpodstawowy"/>
    <w:qFormat/>
    <w:rsid w:val="00B35091"/>
    <w:pPr>
      <w:keepNext/>
      <w:keepLines/>
      <w:numPr>
        <w:ilvl w:val="1"/>
        <w:numId w:val="1"/>
      </w:numPr>
      <w:outlineLvl w:val="1"/>
    </w:pPr>
    <w:rPr>
      <w:rFonts w:eastAsia="Times New Roman"/>
      <w:b/>
      <w:bCs/>
      <w:szCs w:val="26"/>
      <w:lang w:val="en-US"/>
    </w:rPr>
  </w:style>
  <w:style w:type="paragraph" w:styleId="Nagwek3">
    <w:name w:val="heading 3"/>
    <w:basedOn w:val="Normalny"/>
    <w:next w:val="Tekstpodstawowy"/>
    <w:uiPriority w:val="9"/>
    <w:qFormat/>
    <w:rsid w:val="00B35091"/>
    <w:pPr>
      <w:keepNext/>
      <w:keepLines/>
      <w:numPr>
        <w:ilvl w:val="2"/>
        <w:numId w:val="1"/>
      </w:numPr>
      <w:outlineLvl w:val="2"/>
    </w:pPr>
    <w:rPr>
      <w:rFonts w:eastAsia="Times New Roman"/>
      <w:b/>
      <w:bCs/>
      <w:szCs w:val="20"/>
      <w:lang w:val="en-US"/>
    </w:rPr>
  </w:style>
  <w:style w:type="paragraph" w:styleId="Nagwek5">
    <w:name w:val="heading 5"/>
    <w:basedOn w:val="Normalny"/>
    <w:next w:val="Normalny"/>
    <w:link w:val="Nagwek5Znak"/>
    <w:semiHidden/>
    <w:unhideWhenUsed/>
    <w:qFormat/>
    <w:rsid w:val="00181A66"/>
    <w:pPr>
      <w:spacing w:before="240" w:after="60"/>
      <w:outlineLvl w:val="4"/>
    </w:pPr>
    <w:rPr>
      <w:rFonts w:ascii="Calibri" w:eastAsia="Times New Roman" w:hAnsi="Calibri"/>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1">
    <w:name w:val="Domyślna czcionka akapitu1"/>
    <w:rsid w:val="00B35091"/>
  </w:style>
  <w:style w:type="character" w:customStyle="1" w:styleId="Nagwek1Znak">
    <w:name w:val="Nagłówek 1 Znak"/>
    <w:rsid w:val="00B35091"/>
    <w:rPr>
      <w:rFonts w:ascii="Verdana" w:eastAsia="Times New Roman" w:hAnsi="Verdana" w:cs="Times New Roman"/>
      <w:b/>
      <w:bCs/>
      <w:sz w:val="24"/>
      <w:szCs w:val="28"/>
    </w:rPr>
  </w:style>
  <w:style w:type="character" w:styleId="Hipercze">
    <w:name w:val="Hyperlink"/>
    <w:uiPriority w:val="99"/>
    <w:rsid w:val="00B35091"/>
    <w:rPr>
      <w:color w:val="0000FF"/>
      <w:u w:val="single"/>
    </w:rPr>
  </w:style>
  <w:style w:type="character" w:customStyle="1" w:styleId="Nagwek2Znak">
    <w:name w:val="Nagłówek 2 Znak"/>
    <w:rsid w:val="00B35091"/>
    <w:rPr>
      <w:rFonts w:ascii="Verdana" w:eastAsia="Times New Roman" w:hAnsi="Verdana" w:cs="Times New Roman"/>
      <w:b/>
      <w:bCs/>
      <w:szCs w:val="26"/>
    </w:rPr>
  </w:style>
  <w:style w:type="character" w:customStyle="1" w:styleId="TekstprzypisukocowegoZnak">
    <w:name w:val="Tekst przypisu końcowego Znak"/>
    <w:rsid w:val="00B35091"/>
    <w:rPr>
      <w:rFonts w:ascii="Verdana" w:hAnsi="Verdana"/>
      <w:sz w:val="20"/>
      <w:szCs w:val="20"/>
    </w:rPr>
  </w:style>
  <w:style w:type="character" w:customStyle="1" w:styleId="Odwoanieprzypisukocowego1">
    <w:name w:val="Odwołanie przypisu końcowego1"/>
    <w:rsid w:val="00B35091"/>
    <w:rPr>
      <w:vertAlign w:val="superscript"/>
    </w:rPr>
  </w:style>
  <w:style w:type="character" w:customStyle="1" w:styleId="NagwekZnak">
    <w:name w:val="Nagłówek Znak"/>
    <w:uiPriority w:val="99"/>
    <w:rsid w:val="00B35091"/>
    <w:rPr>
      <w:rFonts w:ascii="Verdana" w:hAnsi="Verdana"/>
      <w:sz w:val="20"/>
    </w:rPr>
  </w:style>
  <w:style w:type="character" w:customStyle="1" w:styleId="StopkaZnak">
    <w:name w:val="Stopka Znak"/>
    <w:uiPriority w:val="99"/>
    <w:rsid w:val="00B35091"/>
    <w:rPr>
      <w:rFonts w:ascii="Verdana" w:hAnsi="Verdana"/>
      <w:sz w:val="20"/>
    </w:rPr>
  </w:style>
  <w:style w:type="character" w:customStyle="1" w:styleId="TekstprzypisudolnegoZnak">
    <w:name w:val="Tekst przypisu dolnego Znak"/>
    <w:aliases w:val="Tekst przypisu Znak"/>
    <w:link w:val="Tekstprzypisudolnego"/>
    <w:rsid w:val="00B35091"/>
    <w:rPr>
      <w:rFonts w:ascii="Times New Roman" w:eastAsia="Times New Roman" w:hAnsi="Times New Roman" w:cs="Times New Roman"/>
      <w:sz w:val="20"/>
      <w:szCs w:val="20"/>
    </w:rPr>
  </w:style>
  <w:style w:type="character" w:customStyle="1" w:styleId="Odwoanieprzypisudolnego1">
    <w:name w:val="Odwołanie przypisu dolnego1"/>
    <w:rsid w:val="00B35091"/>
    <w:rPr>
      <w:vertAlign w:val="superscript"/>
    </w:rPr>
  </w:style>
  <w:style w:type="character" w:customStyle="1" w:styleId="TekstpodstawowyZnak">
    <w:name w:val="Tekst podstawowy Znak"/>
    <w:rsid w:val="00B35091"/>
    <w:rPr>
      <w:rFonts w:ascii="Arial" w:eastAsia="Times New Roman" w:hAnsi="Arial" w:cs="Times New Roman"/>
      <w:sz w:val="24"/>
      <w:szCs w:val="24"/>
    </w:rPr>
  </w:style>
  <w:style w:type="character" w:customStyle="1" w:styleId="Nagwek3Znak">
    <w:name w:val="Nagłówek 3 Znak"/>
    <w:uiPriority w:val="9"/>
    <w:rsid w:val="00B35091"/>
    <w:rPr>
      <w:rFonts w:ascii="Verdana" w:eastAsia="Times New Roman" w:hAnsi="Verdana" w:cs="Times New Roman"/>
      <w:b/>
      <w:bCs/>
      <w:sz w:val="20"/>
    </w:rPr>
  </w:style>
  <w:style w:type="character" w:customStyle="1" w:styleId="TytuZnak">
    <w:name w:val="Tytuł Znak"/>
    <w:uiPriority w:val="10"/>
    <w:rsid w:val="00B35091"/>
    <w:rPr>
      <w:rFonts w:ascii="Cambria" w:eastAsia="Times New Roman" w:hAnsi="Cambria" w:cs="Times New Roman"/>
      <w:color w:val="17365D"/>
      <w:spacing w:val="5"/>
      <w:kern w:val="1"/>
      <w:sz w:val="52"/>
      <w:szCs w:val="52"/>
    </w:rPr>
  </w:style>
  <w:style w:type="character" w:customStyle="1" w:styleId="Odwoaniedokomentarza1">
    <w:name w:val="Odwołanie do komentarza1"/>
    <w:rsid w:val="00B35091"/>
    <w:rPr>
      <w:sz w:val="16"/>
      <w:szCs w:val="16"/>
    </w:rPr>
  </w:style>
  <w:style w:type="character" w:customStyle="1" w:styleId="TekstkomentarzaZnak">
    <w:name w:val="Tekst komentarza Znak"/>
    <w:rsid w:val="00B35091"/>
    <w:rPr>
      <w:rFonts w:ascii="Times New Roman" w:eastAsia="Times New Roman" w:hAnsi="Times New Roman" w:cs="Times New Roman"/>
      <w:sz w:val="20"/>
      <w:szCs w:val="20"/>
    </w:rPr>
  </w:style>
  <w:style w:type="character" w:customStyle="1" w:styleId="TematkomentarzaZnak">
    <w:name w:val="Temat komentarza Znak"/>
    <w:rsid w:val="00B35091"/>
    <w:rPr>
      <w:rFonts w:ascii="Times New Roman" w:eastAsia="Times New Roman" w:hAnsi="Times New Roman" w:cs="Times New Roman"/>
      <w:b/>
      <w:bCs/>
      <w:sz w:val="20"/>
      <w:szCs w:val="20"/>
    </w:rPr>
  </w:style>
  <w:style w:type="character" w:customStyle="1" w:styleId="TekstdymkaZnak">
    <w:name w:val="Tekst dymka Znak"/>
    <w:rsid w:val="00B35091"/>
    <w:rPr>
      <w:rFonts w:ascii="Tahoma" w:eastAsia="Times New Roman" w:hAnsi="Tahoma" w:cs="Tahoma"/>
      <w:sz w:val="16"/>
      <w:szCs w:val="16"/>
    </w:rPr>
  </w:style>
  <w:style w:type="character" w:customStyle="1" w:styleId="Numerstrony1">
    <w:name w:val="Numer strony1"/>
    <w:basedOn w:val="Domylnaczcionkaakapitu1"/>
    <w:rsid w:val="00B35091"/>
  </w:style>
  <w:style w:type="character" w:styleId="Pogrubienie">
    <w:name w:val="Strong"/>
    <w:uiPriority w:val="22"/>
    <w:qFormat/>
    <w:rsid w:val="00B35091"/>
    <w:rPr>
      <w:b/>
      <w:bCs/>
    </w:rPr>
  </w:style>
  <w:style w:type="character" w:customStyle="1" w:styleId="Tekstpodstawowy3Znak">
    <w:name w:val="Tekst podstawowy 3 Znak"/>
    <w:rsid w:val="00B35091"/>
    <w:rPr>
      <w:rFonts w:ascii="Verdana" w:hAnsi="Verdana"/>
      <w:sz w:val="16"/>
      <w:szCs w:val="16"/>
    </w:rPr>
  </w:style>
  <w:style w:type="character" w:customStyle="1" w:styleId="apple-converted-space">
    <w:name w:val="apple-converted-space"/>
    <w:basedOn w:val="Domylnaczcionkaakapitu1"/>
    <w:rsid w:val="00B35091"/>
  </w:style>
  <w:style w:type="character" w:customStyle="1" w:styleId="FontStyle174">
    <w:name w:val="Font Style174"/>
    <w:rsid w:val="00B35091"/>
    <w:rPr>
      <w:rFonts w:ascii="Arial Unicode MS" w:eastAsia="Arial Unicode MS" w:hAnsi="Arial Unicode MS" w:cs="Arial Unicode MS"/>
      <w:sz w:val="18"/>
      <w:szCs w:val="18"/>
    </w:rPr>
  </w:style>
  <w:style w:type="character" w:customStyle="1" w:styleId="FontStyle169">
    <w:name w:val="Font Style169"/>
    <w:rsid w:val="00B35091"/>
    <w:rPr>
      <w:rFonts w:ascii="Arial Unicode MS" w:eastAsia="Arial Unicode MS" w:hAnsi="Arial Unicode MS" w:cs="Arial Unicode MS"/>
      <w:sz w:val="18"/>
      <w:szCs w:val="18"/>
    </w:rPr>
  </w:style>
  <w:style w:type="character" w:customStyle="1" w:styleId="Tekstpodstawowy2Znak">
    <w:name w:val="Tekst podstawowy 2 Znak"/>
    <w:rsid w:val="00B35091"/>
    <w:rPr>
      <w:rFonts w:ascii="Verdana" w:hAnsi="Verdana"/>
      <w:szCs w:val="22"/>
    </w:rPr>
  </w:style>
  <w:style w:type="character" w:customStyle="1" w:styleId="HTML-wstpniesformatowanyZnak">
    <w:name w:val="HTML - wstępnie sformatowany Znak"/>
    <w:rsid w:val="00B35091"/>
    <w:rPr>
      <w:rFonts w:ascii="Courier New" w:eastAsia="Times New Roman" w:hAnsi="Courier New" w:cs="Courier New"/>
    </w:rPr>
  </w:style>
  <w:style w:type="character" w:customStyle="1" w:styleId="ListLabel1">
    <w:name w:val="ListLabel 1"/>
    <w:rsid w:val="00B35091"/>
    <w:rPr>
      <w:rFonts w:cs="Courier New"/>
    </w:rPr>
  </w:style>
  <w:style w:type="character" w:customStyle="1" w:styleId="ListLabel2">
    <w:name w:val="ListLabel 2"/>
    <w:rsid w:val="00B35091"/>
    <w:rPr>
      <w:b w:val="0"/>
      <w:sz w:val="20"/>
      <w:szCs w:val="20"/>
    </w:rPr>
  </w:style>
  <w:style w:type="character" w:customStyle="1" w:styleId="ListLabel3">
    <w:name w:val="ListLabel 3"/>
    <w:rsid w:val="00B35091"/>
    <w:rPr>
      <w:b w:val="0"/>
      <w:i w:val="0"/>
    </w:rPr>
  </w:style>
  <w:style w:type="character" w:customStyle="1" w:styleId="ListLabel4">
    <w:name w:val="ListLabel 4"/>
    <w:rsid w:val="00B35091"/>
    <w:rPr>
      <w:b w:val="0"/>
    </w:rPr>
  </w:style>
  <w:style w:type="character" w:customStyle="1" w:styleId="ListLabel5">
    <w:name w:val="ListLabel 5"/>
    <w:rsid w:val="00B35091"/>
    <w:rPr>
      <w:color w:val="000000"/>
    </w:rPr>
  </w:style>
  <w:style w:type="character" w:customStyle="1" w:styleId="ListLabel6">
    <w:name w:val="ListLabel 6"/>
    <w:rsid w:val="00B35091"/>
    <w:rPr>
      <w:b w:val="0"/>
      <w:i w:val="0"/>
      <w:color w:val="000000"/>
      <w:sz w:val="20"/>
      <w:szCs w:val="20"/>
    </w:rPr>
  </w:style>
  <w:style w:type="character" w:customStyle="1" w:styleId="ListLabel7">
    <w:name w:val="ListLabel 7"/>
    <w:rsid w:val="00B35091"/>
    <w:rPr>
      <w:rFonts w:cs="Arial"/>
      <w:b w:val="0"/>
      <w:i w:val="0"/>
      <w:color w:val="00000A"/>
      <w:sz w:val="20"/>
      <w:szCs w:val="20"/>
    </w:rPr>
  </w:style>
  <w:style w:type="paragraph" w:customStyle="1" w:styleId="Nagwek10">
    <w:name w:val="Nagłówek1"/>
    <w:basedOn w:val="Normalny"/>
    <w:next w:val="Tekstpodstawowy"/>
    <w:rsid w:val="00B35091"/>
    <w:pPr>
      <w:keepNext/>
      <w:spacing w:before="240" w:after="120"/>
    </w:pPr>
    <w:rPr>
      <w:rFonts w:ascii="Arial" w:eastAsia="Lucida Sans Unicode" w:hAnsi="Arial" w:cs="Mangal"/>
      <w:sz w:val="28"/>
      <w:szCs w:val="28"/>
    </w:rPr>
  </w:style>
  <w:style w:type="paragraph" w:styleId="Tekstpodstawowy">
    <w:name w:val="Body Text"/>
    <w:basedOn w:val="Normalny"/>
    <w:rsid w:val="00B35091"/>
    <w:pPr>
      <w:spacing w:before="0" w:after="120" w:line="100" w:lineRule="atLeast"/>
    </w:pPr>
    <w:rPr>
      <w:rFonts w:ascii="Arial" w:eastAsia="Times New Roman" w:hAnsi="Arial"/>
      <w:sz w:val="24"/>
      <w:szCs w:val="24"/>
      <w:lang w:val="en-US"/>
    </w:rPr>
  </w:style>
  <w:style w:type="paragraph" w:styleId="Lista">
    <w:name w:val="List"/>
    <w:basedOn w:val="Tekstpodstawowy"/>
    <w:rsid w:val="00B35091"/>
    <w:rPr>
      <w:rFonts w:cs="Mangal"/>
    </w:rPr>
  </w:style>
  <w:style w:type="paragraph" w:customStyle="1" w:styleId="Podpis1">
    <w:name w:val="Podpis1"/>
    <w:basedOn w:val="Normalny"/>
    <w:rsid w:val="00B35091"/>
    <w:pPr>
      <w:suppressLineNumbers/>
      <w:spacing w:before="120" w:after="120"/>
    </w:pPr>
    <w:rPr>
      <w:rFonts w:cs="Mangal"/>
      <w:i/>
      <w:iCs/>
      <w:sz w:val="24"/>
      <w:szCs w:val="24"/>
    </w:rPr>
  </w:style>
  <w:style w:type="paragraph" w:customStyle="1" w:styleId="Indeks">
    <w:name w:val="Indeks"/>
    <w:basedOn w:val="Normalny"/>
    <w:rsid w:val="00B35091"/>
    <w:pPr>
      <w:suppressLineNumbers/>
    </w:pPr>
    <w:rPr>
      <w:rFonts w:cs="Mangal"/>
    </w:rPr>
  </w:style>
  <w:style w:type="paragraph" w:customStyle="1" w:styleId="Bezodstpw1">
    <w:name w:val="Bez odstępów1"/>
    <w:rsid w:val="00B35091"/>
    <w:pPr>
      <w:suppressAutoHyphens/>
      <w:jc w:val="both"/>
    </w:pPr>
    <w:rPr>
      <w:rFonts w:ascii="Verdana" w:eastAsia="Calibri" w:hAnsi="Verdana"/>
      <w:szCs w:val="22"/>
      <w:lang w:eastAsia="ar-SA"/>
    </w:rPr>
  </w:style>
  <w:style w:type="paragraph" w:customStyle="1" w:styleId="Akapitzlist1">
    <w:name w:val="Akapit z listą1"/>
    <w:basedOn w:val="Normalny"/>
    <w:rsid w:val="00B35091"/>
    <w:pPr>
      <w:ind w:left="720"/>
    </w:pPr>
  </w:style>
  <w:style w:type="paragraph" w:styleId="Spistreci1">
    <w:name w:val="toc 1"/>
    <w:basedOn w:val="Normalny"/>
    <w:uiPriority w:val="39"/>
    <w:rsid w:val="00B35091"/>
    <w:pPr>
      <w:tabs>
        <w:tab w:val="left" w:pos="426"/>
        <w:tab w:val="right" w:leader="dot" w:pos="9062"/>
      </w:tabs>
      <w:spacing w:after="100"/>
      <w:ind w:left="426" w:hanging="426"/>
      <w:jc w:val="left"/>
    </w:pPr>
  </w:style>
  <w:style w:type="paragraph" w:styleId="Spistreci2">
    <w:name w:val="toc 2"/>
    <w:basedOn w:val="Normalny"/>
    <w:uiPriority w:val="39"/>
    <w:rsid w:val="00B35091"/>
    <w:pPr>
      <w:tabs>
        <w:tab w:val="left" w:pos="851"/>
        <w:tab w:val="right" w:leader="dot" w:pos="9062"/>
      </w:tabs>
      <w:spacing w:after="100"/>
      <w:ind w:left="851" w:hanging="426"/>
    </w:pPr>
  </w:style>
  <w:style w:type="paragraph" w:customStyle="1" w:styleId="Tekstprzypisukocowego1">
    <w:name w:val="Tekst przypisu końcowego1"/>
    <w:basedOn w:val="Normalny"/>
    <w:rsid w:val="00B35091"/>
    <w:pPr>
      <w:spacing w:before="0" w:line="100" w:lineRule="atLeast"/>
    </w:pPr>
    <w:rPr>
      <w:szCs w:val="20"/>
      <w:lang w:val="en-US"/>
    </w:rPr>
  </w:style>
  <w:style w:type="paragraph" w:styleId="Nagwek">
    <w:name w:val="header"/>
    <w:basedOn w:val="Normalny"/>
    <w:uiPriority w:val="99"/>
    <w:rsid w:val="00B35091"/>
    <w:pPr>
      <w:suppressLineNumbers/>
      <w:tabs>
        <w:tab w:val="center" w:pos="4536"/>
        <w:tab w:val="right" w:pos="9072"/>
      </w:tabs>
      <w:spacing w:before="0" w:line="100" w:lineRule="atLeast"/>
    </w:pPr>
    <w:rPr>
      <w:szCs w:val="20"/>
      <w:lang w:val="en-US"/>
    </w:rPr>
  </w:style>
  <w:style w:type="paragraph" w:styleId="Stopka">
    <w:name w:val="footer"/>
    <w:basedOn w:val="Normalny"/>
    <w:uiPriority w:val="99"/>
    <w:rsid w:val="00B35091"/>
    <w:pPr>
      <w:suppressLineNumbers/>
      <w:tabs>
        <w:tab w:val="center" w:pos="4536"/>
        <w:tab w:val="right" w:pos="9072"/>
      </w:tabs>
      <w:spacing w:before="0" w:line="100" w:lineRule="atLeast"/>
    </w:pPr>
    <w:rPr>
      <w:szCs w:val="20"/>
      <w:lang w:val="en-US"/>
    </w:rPr>
  </w:style>
  <w:style w:type="paragraph" w:customStyle="1" w:styleId="NAG">
    <w:name w:val="NAG"/>
    <w:basedOn w:val="Normalny"/>
    <w:rsid w:val="00B35091"/>
    <w:pPr>
      <w:tabs>
        <w:tab w:val="left" w:pos="705"/>
      </w:tabs>
      <w:spacing w:before="0" w:line="100" w:lineRule="atLeast"/>
    </w:pPr>
    <w:rPr>
      <w:rFonts w:ascii="Times New Roman PL" w:eastAsia="Times New Roman" w:hAnsi="Times New Roman PL"/>
      <w:caps/>
      <w:sz w:val="24"/>
      <w:szCs w:val="20"/>
      <w:lang w:val="en-GB"/>
    </w:rPr>
  </w:style>
  <w:style w:type="paragraph" w:customStyle="1" w:styleId="Default">
    <w:name w:val="Default"/>
    <w:rsid w:val="00B35091"/>
    <w:pPr>
      <w:suppressAutoHyphens/>
    </w:pPr>
    <w:rPr>
      <w:rFonts w:ascii="Verdana" w:eastAsia="Calibri" w:hAnsi="Verdana" w:cs="Verdana"/>
      <w:color w:val="000000"/>
      <w:sz w:val="24"/>
      <w:szCs w:val="24"/>
      <w:lang w:eastAsia="ar-SA"/>
    </w:rPr>
  </w:style>
  <w:style w:type="paragraph" w:customStyle="1" w:styleId="Tekstprzypisudolnego1">
    <w:name w:val="Tekst przypisu dolnego1"/>
    <w:basedOn w:val="Normalny"/>
    <w:rsid w:val="00B35091"/>
    <w:pPr>
      <w:spacing w:before="0" w:after="240" w:line="100" w:lineRule="atLeast"/>
      <w:jc w:val="left"/>
    </w:pPr>
    <w:rPr>
      <w:rFonts w:ascii="Times New Roman" w:eastAsia="Times New Roman" w:hAnsi="Times New Roman"/>
      <w:szCs w:val="20"/>
      <w:lang w:val="en-US"/>
    </w:rPr>
  </w:style>
  <w:style w:type="paragraph" w:customStyle="1" w:styleId="bulety">
    <w:name w:val="bulety"/>
    <w:basedOn w:val="Normalny"/>
    <w:rsid w:val="00B35091"/>
    <w:pPr>
      <w:spacing w:after="60" w:line="360" w:lineRule="auto"/>
    </w:pPr>
    <w:rPr>
      <w:rFonts w:ascii="Arial" w:eastAsia="Times New Roman" w:hAnsi="Arial"/>
      <w:sz w:val="24"/>
      <w:szCs w:val="20"/>
    </w:rPr>
  </w:style>
  <w:style w:type="paragraph" w:styleId="Tytu">
    <w:name w:val="Title"/>
    <w:basedOn w:val="Normalny"/>
    <w:next w:val="Podtytu"/>
    <w:uiPriority w:val="10"/>
    <w:qFormat/>
    <w:rsid w:val="00B35091"/>
    <w:pPr>
      <w:pBdr>
        <w:bottom w:val="single" w:sz="8" w:space="4" w:color="808080"/>
      </w:pBdr>
      <w:spacing w:before="0" w:after="300" w:line="100" w:lineRule="atLeast"/>
      <w:jc w:val="left"/>
    </w:pPr>
    <w:rPr>
      <w:rFonts w:ascii="Cambria" w:eastAsia="Times New Roman" w:hAnsi="Cambria"/>
      <w:b/>
      <w:bCs/>
      <w:color w:val="17365D"/>
      <w:spacing w:val="5"/>
      <w:kern w:val="1"/>
      <w:sz w:val="52"/>
      <w:szCs w:val="52"/>
      <w:lang w:val="en-US"/>
    </w:rPr>
  </w:style>
  <w:style w:type="paragraph" w:styleId="Podtytu">
    <w:name w:val="Subtitle"/>
    <w:basedOn w:val="Nagwek10"/>
    <w:next w:val="Tekstpodstawowy"/>
    <w:qFormat/>
    <w:rsid w:val="00B35091"/>
    <w:pPr>
      <w:jc w:val="center"/>
    </w:pPr>
    <w:rPr>
      <w:i/>
      <w:iCs/>
    </w:rPr>
  </w:style>
  <w:style w:type="paragraph" w:customStyle="1" w:styleId="Standardowy2">
    <w:name w:val="Standardowy 2"/>
    <w:basedOn w:val="Normalny"/>
    <w:rsid w:val="00B35091"/>
    <w:pPr>
      <w:spacing w:before="0"/>
      <w:ind w:firstLine="709"/>
    </w:pPr>
    <w:rPr>
      <w:rFonts w:ascii="Times New Roman" w:eastAsia="Times New Roman" w:hAnsi="Times New Roman"/>
      <w:sz w:val="24"/>
      <w:szCs w:val="20"/>
    </w:rPr>
  </w:style>
  <w:style w:type="paragraph" w:customStyle="1" w:styleId="nagwek03">
    <w:name w:val="nagłówek03"/>
    <w:basedOn w:val="Normalny"/>
    <w:rsid w:val="00B35091"/>
    <w:pPr>
      <w:spacing w:before="0" w:line="100" w:lineRule="atLeast"/>
      <w:jc w:val="left"/>
    </w:pPr>
    <w:rPr>
      <w:rFonts w:ascii="Times New Roman" w:eastAsia="Times New Roman" w:hAnsi="Times New Roman"/>
      <w:sz w:val="12"/>
      <w:szCs w:val="24"/>
    </w:rPr>
  </w:style>
  <w:style w:type="paragraph" w:customStyle="1" w:styleId="Akapitzlist10">
    <w:name w:val="Akapit z listą1"/>
    <w:basedOn w:val="Normalny"/>
    <w:rsid w:val="00B35091"/>
    <w:pPr>
      <w:spacing w:before="0" w:after="200"/>
      <w:ind w:left="720"/>
      <w:jc w:val="left"/>
    </w:pPr>
    <w:rPr>
      <w:rFonts w:ascii="Calibri" w:eastAsia="Times New Roman" w:hAnsi="Calibri"/>
      <w:sz w:val="22"/>
    </w:rPr>
  </w:style>
  <w:style w:type="paragraph" w:customStyle="1" w:styleId="Legenda1">
    <w:name w:val="Legenda1"/>
    <w:basedOn w:val="Normalny"/>
    <w:rsid w:val="00B35091"/>
    <w:pPr>
      <w:spacing w:after="60" w:line="100" w:lineRule="atLeast"/>
      <w:jc w:val="left"/>
    </w:pPr>
    <w:rPr>
      <w:rFonts w:eastAsia="Times New Roman"/>
      <w:b/>
      <w:bCs/>
      <w:sz w:val="18"/>
      <w:szCs w:val="20"/>
    </w:rPr>
  </w:style>
  <w:style w:type="paragraph" w:customStyle="1" w:styleId="NormalnyWeb1">
    <w:name w:val="Normalny (Web)1"/>
    <w:basedOn w:val="Normalny"/>
    <w:rsid w:val="00B35091"/>
    <w:pPr>
      <w:spacing w:before="0" w:line="100" w:lineRule="atLeast"/>
      <w:jc w:val="left"/>
    </w:pPr>
    <w:rPr>
      <w:rFonts w:ascii="Times New Roman" w:eastAsia="Times New Roman" w:hAnsi="Times New Roman"/>
      <w:sz w:val="24"/>
      <w:szCs w:val="24"/>
    </w:rPr>
  </w:style>
  <w:style w:type="paragraph" w:customStyle="1" w:styleId="textnormal">
    <w:name w:val="text_normal"/>
    <w:basedOn w:val="Normalny"/>
    <w:rsid w:val="00B35091"/>
    <w:pPr>
      <w:spacing w:line="100" w:lineRule="atLeast"/>
      <w:ind w:left="60" w:right="75"/>
    </w:pPr>
    <w:rPr>
      <w:rFonts w:ascii="Georgia" w:eastAsia="Times New Roman" w:hAnsi="Georgia"/>
      <w:sz w:val="18"/>
      <w:szCs w:val="18"/>
    </w:rPr>
  </w:style>
  <w:style w:type="paragraph" w:customStyle="1" w:styleId="Tekstkomentarza1">
    <w:name w:val="Tekst komentarza1"/>
    <w:basedOn w:val="Normalny"/>
    <w:rsid w:val="00B35091"/>
    <w:pPr>
      <w:spacing w:before="0" w:line="100" w:lineRule="atLeast"/>
      <w:jc w:val="left"/>
    </w:pPr>
    <w:rPr>
      <w:rFonts w:ascii="Times New Roman" w:eastAsia="Times New Roman" w:hAnsi="Times New Roman"/>
      <w:szCs w:val="20"/>
      <w:lang w:val="en-US"/>
    </w:rPr>
  </w:style>
  <w:style w:type="paragraph" w:customStyle="1" w:styleId="Tematkomentarza1">
    <w:name w:val="Temat komentarza1"/>
    <w:basedOn w:val="Tekstkomentarza1"/>
    <w:rsid w:val="00B35091"/>
    <w:rPr>
      <w:b/>
      <w:bCs/>
    </w:rPr>
  </w:style>
  <w:style w:type="paragraph" w:customStyle="1" w:styleId="Tekstdymka1">
    <w:name w:val="Tekst dymka1"/>
    <w:basedOn w:val="Normalny"/>
    <w:rsid w:val="00B35091"/>
    <w:pPr>
      <w:spacing w:before="0" w:line="100" w:lineRule="atLeast"/>
      <w:jc w:val="left"/>
    </w:pPr>
    <w:rPr>
      <w:rFonts w:ascii="Tahoma" w:eastAsia="Times New Roman" w:hAnsi="Tahoma"/>
      <w:sz w:val="16"/>
      <w:szCs w:val="16"/>
      <w:lang w:val="en-US"/>
    </w:rPr>
  </w:style>
  <w:style w:type="paragraph" w:customStyle="1" w:styleId="standard">
    <w:name w:val="standard"/>
    <w:basedOn w:val="Normalny"/>
    <w:rsid w:val="00B35091"/>
    <w:pPr>
      <w:tabs>
        <w:tab w:val="left" w:pos="567"/>
      </w:tabs>
      <w:spacing w:before="0" w:line="100" w:lineRule="atLeast"/>
    </w:pPr>
    <w:rPr>
      <w:rFonts w:ascii="Arial" w:eastAsia="Times New Roman" w:hAnsi="Arial"/>
      <w:sz w:val="22"/>
    </w:rPr>
  </w:style>
  <w:style w:type="paragraph" w:customStyle="1" w:styleId="W4pz">
    <w:name w:val="W 4 pz"/>
    <w:basedOn w:val="Normalny"/>
    <w:rsid w:val="00B35091"/>
    <w:pPr>
      <w:tabs>
        <w:tab w:val="num" w:pos="720"/>
        <w:tab w:val="left" w:pos="851"/>
      </w:tabs>
      <w:spacing w:before="0" w:after="80" w:line="300" w:lineRule="exact"/>
      <w:ind w:left="720" w:hanging="360"/>
      <w:outlineLvl w:val="0"/>
    </w:pPr>
    <w:rPr>
      <w:rFonts w:ascii="Arial" w:eastAsia="Times New Roman" w:hAnsi="Arial"/>
      <w:sz w:val="22"/>
      <w:szCs w:val="20"/>
    </w:rPr>
  </w:style>
  <w:style w:type="paragraph" w:customStyle="1" w:styleId="00normalny">
    <w:name w:val="00_normalny"/>
    <w:basedOn w:val="Normalny"/>
    <w:rsid w:val="00B35091"/>
    <w:pPr>
      <w:spacing w:before="0" w:line="100" w:lineRule="atLeast"/>
      <w:ind w:left="283" w:right="283"/>
    </w:pPr>
    <w:rPr>
      <w:rFonts w:ascii="Switzerland_Lightpl" w:eastAsia="Times New Roman" w:hAnsi="Switzerland_Lightpl"/>
      <w:szCs w:val="20"/>
    </w:rPr>
  </w:style>
  <w:style w:type="paragraph" w:customStyle="1" w:styleId="WW-Tekstpodstawowy3">
    <w:name w:val="WW-Tekst podstawowy 3"/>
    <w:basedOn w:val="Normalny"/>
    <w:rsid w:val="00B35091"/>
    <w:pPr>
      <w:spacing w:before="0" w:line="100" w:lineRule="atLeast"/>
    </w:pPr>
    <w:rPr>
      <w:rFonts w:ascii="Arial" w:eastAsia="Times New Roman" w:hAnsi="Arial"/>
      <w:szCs w:val="20"/>
    </w:rPr>
  </w:style>
  <w:style w:type="paragraph" w:customStyle="1" w:styleId="Tekstpodstawowy31">
    <w:name w:val="Tekst podstawowy 31"/>
    <w:basedOn w:val="Normalny"/>
    <w:rsid w:val="00B35091"/>
    <w:pPr>
      <w:spacing w:after="120"/>
    </w:pPr>
    <w:rPr>
      <w:sz w:val="16"/>
      <w:szCs w:val="16"/>
      <w:lang w:val="en-US"/>
    </w:rPr>
  </w:style>
  <w:style w:type="paragraph" w:customStyle="1" w:styleId="Style52">
    <w:name w:val="Style52"/>
    <w:basedOn w:val="Normalny"/>
    <w:rsid w:val="00B35091"/>
    <w:pPr>
      <w:widowControl w:val="0"/>
      <w:spacing w:before="0" w:line="251" w:lineRule="exact"/>
      <w:ind w:firstLine="360"/>
    </w:pPr>
    <w:rPr>
      <w:rFonts w:ascii="Arial Unicode MS" w:eastAsia="Arial Unicode MS" w:hAnsi="Arial Unicode MS"/>
      <w:sz w:val="24"/>
      <w:szCs w:val="24"/>
    </w:rPr>
  </w:style>
  <w:style w:type="paragraph" w:customStyle="1" w:styleId="Akapitzlist2">
    <w:name w:val="Akapit z listą2"/>
    <w:basedOn w:val="Normalny"/>
    <w:rsid w:val="00B35091"/>
    <w:pPr>
      <w:spacing w:before="0" w:line="100" w:lineRule="atLeast"/>
      <w:ind w:left="708"/>
      <w:jc w:val="left"/>
    </w:pPr>
    <w:rPr>
      <w:rFonts w:ascii="Times New Roman" w:eastAsia="Times New Roman" w:hAnsi="Times New Roman"/>
      <w:sz w:val="24"/>
      <w:szCs w:val="24"/>
    </w:rPr>
  </w:style>
  <w:style w:type="paragraph" w:customStyle="1" w:styleId="Tekstpodstawowy21">
    <w:name w:val="Tekst podstawowy 21"/>
    <w:basedOn w:val="Normalny"/>
    <w:rsid w:val="00B35091"/>
    <w:pPr>
      <w:spacing w:after="120" w:line="480" w:lineRule="auto"/>
    </w:pPr>
    <w:rPr>
      <w:lang w:val="en-US"/>
    </w:rPr>
  </w:style>
  <w:style w:type="paragraph" w:customStyle="1" w:styleId="HTML-wstpniesformatowany1">
    <w:name w:val="HTML - wstępnie sformatowany1"/>
    <w:basedOn w:val="Normalny"/>
    <w:rsid w:val="00B35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100" w:lineRule="atLeast"/>
      <w:jc w:val="left"/>
    </w:pPr>
    <w:rPr>
      <w:rFonts w:ascii="Courier New" w:eastAsia="Times New Roman" w:hAnsi="Courier New"/>
      <w:szCs w:val="20"/>
      <w:lang w:val="en-US"/>
    </w:rPr>
  </w:style>
  <w:style w:type="paragraph" w:styleId="Spistreci3">
    <w:name w:val="toc 3"/>
    <w:basedOn w:val="Normalny"/>
    <w:next w:val="Normalny"/>
    <w:autoRedefine/>
    <w:uiPriority w:val="39"/>
    <w:rsid w:val="00286B24"/>
    <w:pPr>
      <w:ind w:left="400"/>
    </w:pPr>
  </w:style>
  <w:style w:type="character" w:customStyle="1" w:styleId="Nagwek5Znak">
    <w:name w:val="Nagłówek 5 Znak"/>
    <w:link w:val="Nagwek5"/>
    <w:semiHidden/>
    <w:rsid w:val="00181A66"/>
    <w:rPr>
      <w:rFonts w:ascii="Calibri" w:eastAsia="Times New Roman" w:hAnsi="Calibri" w:cs="Times New Roman"/>
      <w:b/>
      <w:bCs/>
      <w:i/>
      <w:iCs/>
      <w:sz w:val="26"/>
      <w:szCs w:val="26"/>
      <w:lang w:eastAsia="ar-SA"/>
    </w:rPr>
  </w:style>
  <w:style w:type="character" w:styleId="Odwoaniedokomentarza">
    <w:name w:val="annotation reference"/>
    <w:rsid w:val="00B33FF3"/>
    <w:rPr>
      <w:sz w:val="16"/>
      <w:szCs w:val="16"/>
    </w:rPr>
  </w:style>
  <w:style w:type="paragraph" w:styleId="Tekstkomentarza">
    <w:name w:val="annotation text"/>
    <w:basedOn w:val="Normalny"/>
    <w:link w:val="TekstkomentarzaZnak1"/>
    <w:rsid w:val="00B33FF3"/>
    <w:rPr>
      <w:szCs w:val="20"/>
    </w:rPr>
  </w:style>
  <w:style w:type="character" w:customStyle="1" w:styleId="TekstkomentarzaZnak1">
    <w:name w:val="Tekst komentarza Znak1"/>
    <w:link w:val="Tekstkomentarza"/>
    <w:rsid w:val="00B33FF3"/>
    <w:rPr>
      <w:rFonts w:ascii="Verdana" w:eastAsia="Calibri" w:hAnsi="Verdana"/>
      <w:lang w:eastAsia="ar-SA"/>
    </w:rPr>
  </w:style>
  <w:style w:type="paragraph" w:styleId="Tematkomentarza">
    <w:name w:val="annotation subject"/>
    <w:basedOn w:val="Tekstkomentarza"/>
    <w:next w:val="Tekstkomentarza"/>
    <w:link w:val="TematkomentarzaZnak1"/>
    <w:rsid w:val="00B33FF3"/>
    <w:rPr>
      <w:b/>
      <w:bCs/>
    </w:rPr>
  </w:style>
  <w:style w:type="character" w:customStyle="1" w:styleId="TematkomentarzaZnak1">
    <w:name w:val="Temat komentarza Znak1"/>
    <w:link w:val="Tematkomentarza"/>
    <w:rsid w:val="00B33FF3"/>
    <w:rPr>
      <w:rFonts w:ascii="Verdana" w:eastAsia="Calibri" w:hAnsi="Verdana"/>
      <w:b/>
      <w:bCs/>
      <w:lang w:eastAsia="ar-SA"/>
    </w:rPr>
  </w:style>
  <w:style w:type="paragraph" w:styleId="Tekstdymka">
    <w:name w:val="Balloon Text"/>
    <w:basedOn w:val="Normalny"/>
    <w:link w:val="TekstdymkaZnak1"/>
    <w:rsid w:val="00B33FF3"/>
    <w:pPr>
      <w:spacing w:before="0" w:line="240" w:lineRule="auto"/>
    </w:pPr>
    <w:rPr>
      <w:rFonts w:ascii="Segoe UI" w:hAnsi="Segoe UI"/>
      <w:sz w:val="18"/>
      <w:szCs w:val="18"/>
    </w:rPr>
  </w:style>
  <w:style w:type="character" w:customStyle="1" w:styleId="TekstdymkaZnak1">
    <w:name w:val="Tekst dymka Znak1"/>
    <w:link w:val="Tekstdymka"/>
    <w:rsid w:val="00B33FF3"/>
    <w:rPr>
      <w:rFonts w:ascii="Segoe UI" w:eastAsia="Calibri" w:hAnsi="Segoe UI" w:cs="Segoe UI"/>
      <w:sz w:val="18"/>
      <w:szCs w:val="18"/>
      <w:lang w:eastAsia="ar-SA"/>
    </w:rPr>
  </w:style>
  <w:style w:type="paragraph" w:styleId="Legenda">
    <w:name w:val="caption"/>
    <w:aliases w:val="Podpis pod rysunkiem,Nagłówek Tabeli,Nag3ówek Tabeli,Naglówek Tabeli,Nag³ówek Tabeli,Legenda Znak,Legenda Znak Znak Znak,Legenda Znak Znak,Legenda Znak Znak Znak Znak,Legenda Znak Znak Znak Znak Znak Znak,Legenda Znak Znak Z Znak"/>
    <w:basedOn w:val="Normalny"/>
    <w:next w:val="Normalny"/>
    <w:unhideWhenUsed/>
    <w:qFormat/>
    <w:rsid w:val="00FA30B0"/>
    <w:rPr>
      <w:b/>
      <w:bCs/>
      <w:szCs w:val="20"/>
    </w:rPr>
  </w:style>
  <w:style w:type="paragraph" w:styleId="Akapitzlist">
    <w:name w:val="List Paragraph"/>
    <w:basedOn w:val="Normalny"/>
    <w:uiPriority w:val="34"/>
    <w:qFormat/>
    <w:rsid w:val="00AB6EB2"/>
    <w:pPr>
      <w:suppressAutoHyphens w:val="0"/>
      <w:overflowPunct w:val="0"/>
      <w:autoSpaceDE w:val="0"/>
      <w:autoSpaceDN w:val="0"/>
      <w:adjustRightInd w:val="0"/>
      <w:spacing w:before="0" w:line="240" w:lineRule="auto"/>
      <w:ind w:left="708"/>
      <w:jc w:val="left"/>
      <w:textAlignment w:val="baseline"/>
    </w:pPr>
    <w:rPr>
      <w:rFonts w:ascii="Times New Roman" w:eastAsia="Times New Roman" w:hAnsi="Times New Roman"/>
      <w:sz w:val="24"/>
      <w:szCs w:val="20"/>
      <w:lang w:eastAsia="pl-PL"/>
    </w:rPr>
  </w:style>
  <w:style w:type="table" w:styleId="Tabela-Siatka">
    <w:name w:val="Table Grid"/>
    <w:basedOn w:val="Standardowy"/>
    <w:rsid w:val="008E1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rsid w:val="006F4A9B"/>
    <w:rPr>
      <w:color w:val="954F72"/>
      <w:u w:val="single"/>
    </w:rPr>
  </w:style>
  <w:style w:type="paragraph" w:styleId="Tekstprzypisukocowego">
    <w:name w:val="endnote text"/>
    <w:basedOn w:val="Normalny"/>
    <w:link w:val="TekstprzypisukocowegoZnak1"/>
    <w:rsid w:val="00580173"/>
    <w:rPr>
      <w:szCs w:val="20"/>
    </w:rPr>
  </w:style>
  <w:style w:type="character" w:customStyle="1" w:styleId="TekstprzypisukocowegoZnak1">
    <w:name w:val="Tekst przypisu końcowego Znak1"/>
    <w:link w:val="Tekstprzypisukocowego"/>
    <w:rsid w:val="00580173"/>
    <w:rPr>
      <w:rFonts w:ascii="Verdana" w:eastAsia="Calibri" w:hAnsi="Verdana"/>
      <w:lang w:eastAsia="ar-SA"/>
    </w:rPr>
  </w:style>
  <w:style w:type="character" w:styleId="Odwoanieprzypisukocowego">
    <w:name w:val="endnote reference"/>
    <w:rsid w:val="00580173"/>
    <w:rPr>
      <w:vertAlign w:val="superscript"/>
    </w:rPr>
  </w:style>
  <w:style w:type="paragraph" w:styleId="Bezodstpw">
    <w:name w:val="No Spacing"/>
    <w:uiPriority w:val="1"/>
    <w:qFormat/>
    <w:rsid w:val="00D66DF0"/>
    <w:pPr>
      <w:jc w:val="both"/>
    </w:pPr>
    <w:rPr>
      <w:rFonts w:ascii="Verdana" w:eastAsia="Calibri" w:hAnsi="Verdana"/>
      <w:szCs w:val="22"/>
      <w:lang w:eastAsia="en-US"/>
    </w:rPr>
  </w:style>
  <w:style w:type="paragraph" w:styleId="Tekstprzypisudolnego">
    <w:name w:val="footnote text"/>
    <w:aliases w:val="Tekst przypisu"/>
    <w:basedOn w:val="Normalny"/>
    <w:link w:val="TekstprzypisudolnegoZnak"/>
    <w:rsid w:val="00D66DF0"/>
    <w:pPr>
      <w:suppressAutoHyphens w:val="0"/>
      <w:spacing w:before="0" w:after="240" w:line="240" w:lineRule="auto"/>
      <w:jc w:val="left"/>
    </w:pPr>
    <w:rPr>
      <w:rFonts w:ascii="Times New Roman" w:eastAsia="Times New Roman" w:hAnsi="Times New Roman"/>
      <w:szCs w:val="20"/>
    </w:rPr>
  </w:style>
  <w:style w:type="character" w:customStyle="1" w:styleId="TekstprzypisudolnegoZnak1">
    <w:name w:val="Tekst przypisu dolnego Znak1"/>
    <w:rsid w:val="00D66DF0"/>
    <w:rPr>
      <w:rFonts w:ascii="Verdana" w:eastAsia="Calibri" w:hAnsi="Verdana"/>
      <w:lang w:eastAsia="ar-SA"/>
    </w:rPr>
  </w:style>
  <w:style w:type="character" w:styleId="Odwoanieprzypisudolnego">
    <w:name w:val="footnote reference"/>
    <w:aliases w:val="Odwołanie przypisu"/>
    <w:rsid w:val="00D66DF0"/>
    <w:rPr>
      <w:vertAlign w:val="superscript"/>
    </w:rPr>
  </w:style>
  <w:style w:type="paragraph" w:styleId="NormalnyWeb">
    <w:name w:val="Normal (Web)"/>
    <w:basedOn w:val="Normalny"/>
    <w:rsid w:val="00D66DF0"/>
    <w:pPr>
      <w:suppressAutoHyphens w:val="0"/>
      <w:spacing w:before="0" w:line="240" w:lineRule="auto"/>
      <w:jc w:val="left"/>
    </w:pPr>
    <w:rPr>
      <w:rFonts w:ascii="Times New Roman" w:eastAsia="Times New Roman" w:hAnsi="Times New Roman"/>
      <w:sz w:val="24"/>
      <w:szCs w:val="24"/>
      <w:lang w:eastAsia="pl-PL"/>
    </w:rPr>
  </w:style>
  <w:style w:type="character" w:styleId="Numerstrony">
    <w:name w:val="page number"/>
    <w:rsid w:val="00D66DF0"/>
  </w:style>
  <w:style w:type="paragraph" w:styleId="Nagwekspisutreci">
    <w:name w:val="TOC Heading"/>
    <w:basedOn w:val="Nagwek1"/>
    <w:next w:val="Normalny"/>
    <w:uiPriority w:val="39"/>
    <w:unhideWhenUsed/>
    <w:qFormat/>
    <w:rsid w:val="00B33FC1"/>
    <w:pPr>
      <w:numPr>
        <w:numId w:val="0"/>
      </w:numPr>
      <w:suppressAutoHyphens w:val="0"/>
      <w:spacing w:before="240" w:line="259" w:lineRule="auto"/>
      <w:outlineLvl w:val="9"/>
    </w:pPr>
    <w:rPr>
      <w:rFonts w:ascii="Calibri Light" w:hAnsi="Calibri Light"/>
      <w:b w:val="0"/>
      <w:bCs w:val="0"/>
      <w:color w:val="2F5496"/>
      <w:sz w:val="32"/>
      <w:szCs w:val="32"/>
      <w:lang w:val="pl-PL" w:eastAsia="pl-PL"/>
    </w:rPr>
  </w:style>
  <w:style w:type="character" w:styleId="Tekstzastpczy">
    <w:name w:val="Placeholder Text"/>
    <w:basedOn w:val="Domylnaczcionkaakapitu"/>
    <w:uiPriority w:val="99"/>
    <w:semiHidden/>
    <w:rsid w:val="00231449"/>
    <w:rPr>
      <w:color w:val="808080"/>
    </w:rPr>
  </w:style>
  <w:style w:type="character" w:customStyle="1" w:styleId="Nierozpoznanawzmianka1">
    <w:name w:val="Nierozpoznana wzmianka1"/>
    <w:basedOn w:val="Domylnaczcionkaakapitu"/>
    <w:uiPriority w:val="99"/>
    <w:semiHidden/>
    <w:unhideWhenUsed/>
    <w:rsid w:val="00DB39B4"/>
    <w:rPr>
      <w:color w:val="605E5C"/>
      <w:shd w:val="clear" w:color="auto" w:fill="E1DFDD"/>
    </w:rPr>
  </w:style>
  <w:style w:type="character" w:customStyle="1" w:styleId="WW8Num20z0">
    <w:name w:val="WW8Num20z0"/>
    <w:rsid w:val="00070D30"/>
    <w:rPr>
      <w:rFonts w:ascii="Symbol" w:hAnsi="Symbol"/>
    </w:rPr>
  </w:style>
  <w:style w:type="paragraph" w:styleId="Poprawka">
    <w:name w:val="Revision"/>
    <w:hidden/>
    <w:uiPriority w:val="99"/>
    <w:semiHidden/>
    <w:rsid w:val="00076641"/>
    <w:rPr>
      <w:rFonts w:ascii="Verdana" w:eastAsia="Calibri" w:hAnsi="Verdana"/>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70027">
      <w:bodyDiv w:val="1"/>
      <w:marLeft w:val="0"/>
      <w:marRight w:val="0"/>
      <w:marTop w:val="0"/>
      <w:marBottom w:val="0"/>
      <w:divBdr>
        <w:top w:val="none" w:sz="0" w:space="0" w:color="auto"/>
        <w:left w:val="none" w:sz="0" w:space="0" w:color="auto"/>
        <w:bottom w:val="none" w:sz="0" w:space="0" w:color="auto"/>
        <w:right w:val="none" w:sz="0" w:space="0" w:color="auto"/>
      </w:divBdr>
    </w:div>
    <w:div w:id="273875422">
      <w:bodyDiv w:val="1"/>
      <w:marLeft w:val="0"/>
      <w:marRight w:val="0"/>
      <w:marTop w:val="0"/>
      <w:marBottom w:val="0"/>
      <w:divBdr>
        <w:top w:val="none" w:sz="0" w:space="0" w:color="auto"/>
        <w:left w:val="none" w:sz="0" w:space="0" w:color="auto"/>
        <w:bottom w:val="none" w:sz="0" w:space="0" w:color="auto"/>
        <w:right w:val="none" w:sz="0" w:space="0" w:color="auto"/>
      </w:divBdr>
    </w:div>
    <w:div w:id="456487535">
      <w:bodyDiv w:val="1"/>
      <w:marLeft w:val="0"/>
      <w:marRight w:val="0"/>
      <w:marTop w:val="0"/>
      <w:marBottom w:val="0"/>
      <w:divBdr>
        <w:top w:val="none" w:sz="0" w:space="0" w:color="auto"/>
        <w:left w:val="none" w:sz="0" w:space="0" w:color="auto"/>
        <w:bottom w:val="none" w:sz="0" w:space="0" w:color="auto"/>
        <w:right w:val="none" w:sz="0" w:space="0" w:color="auto"/>
      </w:divBdr>
    </w:div>
    <w:div w:id="678119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4.xm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mapy.orsip.pl/imap/)" TargetMode="External"/><Relationship Id="rId28"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s://mapy.geoportal.gov.pl/imap/)" TargetMode="External"/><Relationship Id="rId27" Type="http://schemas.openxmlformats.org/officeDocument/2006/relationships/image" Target="media/image11.jpeg"/><Relationship Id="rId30" Type="http://schemas.openxmlformats.org/officeDocument/2006/relationships/image" Target="media/image14.pn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358CC-931F-49AE-A6DA-945EAA421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TotalTime>
  <Pages>1</Pages>
  <Words>18167</Words>
  <Characters>109005</Characters>
  <Application>Microsoft Office Word</Application>
  <DocSecurity>0</DocSecurity>
  <Lines>908</Lines>
  <Paragraphs>253</Paragraphs>
  <ScaleCrop>false</ScaleCrop>
  <HeadingPairs>
    <vt:vector size="2" baseType="variant">
      <vt:variant>
        <vt:lpstr>Tytuł</vt:lpstr>
      </vt:variant>
      <vt:variant>
        <vt:i4>1</vt:i4>
      </vt:variant>
    </vt:vector>
  </HeadingPairs>
  <TitlesOfParts>
    <vt:vector size="1" baseType="lpstr">
      <vt:lpstr>ZMIANA MIEJSCOWEGO PLANU ZAGOSPODAROWANIA</vt:lpstr>
    </vt:vector>
  </TitlesOfParts>
  <Company>Ago-Projekt S.C.</Company>
  <LinksUpToDate>false</LinksUpToDate>
  <CharactersWithSpaces>126919</CharactersWithSpaces>
  <SharedDoc>false</SharedDoc>
  <HLinks>
    <vt:vector size="192" baseType="variant">
      <vt:variant>
        <vt:i4>2752573</vt:i4>
      </vt:variant>
      <vt:variant>
        <vt:i4>189</vt:i4>
      </vt:variant>
      <vt:variant>
        <vt:i4>0</vt:i4>
      </vt:variant>
      <vt:variant>
        <vt:i4>5</vt:i4>
      </vt:variant>
      <vt:variant>
        <vt:lpwstr>http://maps.google.pl/</vt:lpwstr>
      </vt:variant>
      <vt:variant>
        <vt:lpwstr/>
      </vt:variant>
      <vt:variant>
        <vt:i4>1769528</vt:i4>
      </vt:variant>
      <vt:variant>
        <vt:i4>183</vt:i4>
      </vt:variant>
      <vt:variant>
        <vt:i4>0</vt:i4>
      </vt:variant>
      <vt:variant>
        <vt:i4>5</vt:i4>
      </vt:variant>
      <vt:variant>
        <vt:lpwstr/>
      </vt:variant>
      <vt:variant>
        <vt:lpwstr>_Toc470597595</vt:lpwstr>
      </vt:variant>
      <vt:variant>
        <vt:i4>1703988</vt:i4>
      </vt:variant>
      <vt:variant>
        <vt:i4>176</vt:i4>
      </vt:variant>
      <vt:variant>
        <vt:i4>0</vt:i4>
      </vt:variant>
      <vt:variant>
        <vt:i4>5</vt:i4>
      </vt:variant>
      <vt:variant>
        <vt:lpwstr/>
      </vt:variant>
      <vt:variant>
        <vt:lpwstr>_Toc17096734</vt:lpwstr>
      </vt:variant>
      <vt:variant>
        <vt:i4>1900596</vt:i4>
      </vt:variant>
      <vt:variant>
        <vt:i4>170</vt:i4>
      </vt:variant>
      <vt:variant>
        <vt:i4>0</vt:i4>
      </vt:variant>
      <vt:variant>
        <vt:i4>5</vt:i4>
      </vt:variant>
      <vt:variant>
        <vt:lpwstr/>
      </vt:variant>
      <vt:variant>
        <vt:lpwstr>_Toc17096733</vt:lpwstr>
      </vt:variant>
      <vt:variant>
        <vt:i4>1835060</vt:i4>
      </vt:variant>
      <vt:variant>
        <vt:i4>164</vt:i4>
      </vt:variant>
      <vt:variant>
        <vt:i4>0</vt:i4>
      </vt:variant>
      <vt:variant>
        <vt:i4>5</vt:i4>
      </vt:variant>
      <vt:variant>
        <vt:lpwstr/>
      </vt:variant>
      <vt:variant>
        <vt:lpwstr>_Toc17096732</vt:lpwstr>
      </vt:variant>
      <vt:variant>
        <vt:i4>2031668</vt:i4>
      </vt:variant>
      <vt:variant>
        <vt:i4>158</vt:i4>
      </vt:variant>
      <vt:variant>
        <vt:i4>0</vt:i4>
      </vt:variant>
      <vt:variant>
        <vt:i4>5</vt:i4>
      </vt:variant>
      <vt:variant>
        <vt:lpwstr/>
      </vt:variant>
      <vt:variant>
        <vt:lpwstr>_Toc17096731</vt:lpwstr>
      </vt:variant>
      <vt:variant>
        <vt:i4>1966132</vt:i4>
      </vt:variant>
      <vt:variant>
        <vt:i4>152</vt:i4>
      </vt:variant>
      <vt:variant>
        <vt:i4>0</vt:i4>
      </vt:variant>
      <vt:variant>
        <vt:i4>5</vt:i4>
      </vt:variant>
      <vt:variant>
        <vt:lpwstr/>
      </vt:variant>
      <vt:variant>
        <vt:lpwstr>_Toc17096730</vt:lpwstr>
      </vt:variant>
      <vt:variant>
        <vt:i4>1507381</vt:i4>
      </vt:variant>
      <vt:variant>
        <vt:i4>146</vt:i4>
      </vt:variant>
      <vt:variant>
        <vt:i4>0</vt:i4>
      </vt:variant>
      <vt:variant>
        <vt:i4>5</vt:i4>
      </vt:variant>
      <vt:variant>
        <vt:lpwstr/>
      </vt:variant>
      <vt:variant>
        <vt:lpwstr>_Toc17096729</vt:lpwstr>
      </vt:variant>
      <vt:variant>
        <vt:i4>1441845</vt:i4>
      </vt:variant>
      <vt:variant>
        <vt:i4>140</vt:i4>
      </vt:variant>
      <vt:variant>
        <vt:i4>0</vt:i4>
      </vt:variant>
      <vt:variant>
        <vt:i4>5</vt:i4>
      </vt:variant>
      <vt:variant>
        <vt:lpwstr/>
      </vt:variant>
      <vt:variant>
        <vt:lpwstr>_Toc17096728</vt:lpwstr>
      </vt:variant>
      <vt:variant>
        <vt:i4>1638453</vt:i4>
      </vt:variant>
      <vt:variant>
        <vt:i4>134</vt:i4>
      </vt:variant>
      <vt:variant>
        <vt:i4>0</vt:i4>
      </vt:variant>
      <vt:variant>
        <vt:i4>5</vt:i4>
      </vt:variant>
      <vt:variant>
        <vt:lpwstr/>
      </vt:variant>
      <vt:variant>
        <vt:lpwstr>_Toc17096727</vt:lpwstr>
      </vt:variant>
      <vt:variant>
        <vt:i4>1572917</vt:i4>
      </vt:variant>
      <vt:variant>
        <vt:i4>128</vt:i4>
      </vt:variant>
      <vt:variant>
        <vt:i4>0</vt:i4>
      </vt:variant>
      <vt:variant>
        <vt:i4>5</vt:i4>
      </vt:variant>
      <vt:variant>
        <vt:lpwstr/>
      </vt:variant>
      <vt:variant>
        <vt:lpwstr>_Toc17096726</vt:lpwstr>
      </vt:variant>
      <vt:variant>
        <vt:i4>1769525</vt:i4>
      </vt:variant>
      <vt:variant>
        <vt:i4>122</vt:i4>
      </vt:variant>
      <vt:variant>
        <vt:i4>0</vt:i4>
      </vt:variant>
      <vt:variant>
        <vt:i4>5</vt:i4>
      </vt:variant>
      <vt:variant>
        <vt:lpwstr/>
      </vt:variant>
      <vt:variant>
        <vt:lpwstr>_Toc17096725</vt:lpwstr>
      </vt:variant>
      <vt:variant>
        <vt:i4>1703989</vt:i4>
      </vt:variant>
      <vt:variant>
        <vt:i4>116</vt:i4>
      </vt:variant>
      <vt:variant>
        <vt:i4>0</vt:i4>
      </vt:variant>
      <vt:variant>
        <vt:i4>5</vt:i4>
      </vt:variant>
      <vt:variant>
        <vt:lpwstr/>
      </vt:variant>
      <vt:variant>
        <vt:lpwstr>_Toc17096724</vt:lpwstr>
      </vt:variant>
      <vt:variant>
        <vt:i4>1900597</vt:i4>
      </vt:variant>
      <vt:variant>
        <vt:i4>110</vt:i4>
      </vt:variant>
      <vt:variant>
        <vt:i4>0</vt:i4>
      </vt:variant>
      <vt:variant>
        <vt:i4>5</vt:i4>
      </vt:variant>
      <vt:variant>
        <vt:lpwstr/>
      </vt:variant>
      <vt:variant>
        <vt:lpwstr>_Toc17096723</vt:lpwstr>
      </vt:variant>
      <vt:variant>
        <vt:i4>1835061</vt:i4>
      </vt:variant>
      <vt:variant>
        <vt:i4>104</vt:i4>
      </vt:variant>
      <vt:variant>
        <vt:i4>0</vt:i4>
      </vt:variant>
      <vt:variant>
        <vt:i4>5</vt:i4>
      </vt:variant>
      <vt:variant>
        <vt:lpwstr/>
      </vt:variant>
      <vt:variant>
        <vt:lpwstr>_Toc17096722</vt:lpwstr>
      </vt:variant>
      <vt:variant>
        <vt:i4>2031669</vt:i4>
      </vt:variant>
      <vt:variant>
        <vt:i4>98</vt:i4>
      </vt:variant>
      <vt:variant>
        <vt:i4>0</vt:i4>
      </vt:variant>
      <vt:variant>
        <vt:i4>5</vt:i4>
      </vt:variant>
      <vt:variant>
        <vt:lpwstr/>
      </vt:variant>
      <vt:variant>
        <vt:lpwstr>_Toc17096721</vt:lpwstr>
      </vt:variant>
      <vt:variant>
        <vt:i4>1966133</vt:i4>
      </vt:variant>
      <vt:variant>
        <vt:i4>92</vt:i4>
      </vt:variant>
      <vt:variant>
        <vt:i4>0</vt:i4>
      </vt:variant>
      <vt:variant>
        <vt:i4>5</vt:i4>
      </vt:variant>
      <vt:variant>
        <vt:lpwstr/>
      </vt:variant>
      <vt:variant>
        <vt:lpwstr>_Toc17096720</vt:lpwstr>
      </vt:variant>
      <vt:variant>
        <vt:i4>1507382</vt:i4>
      </vt:variant>
      <vt:variant>
        <vt:i4>86</vt:i4>
      </vt:variant>
      <vt:variant>
        <vt:i4>0</vt:i4>
      </vt:variant>
      <vt:variant>
        <vt:i4>5</vt:i4>
      </vt:variant>
      <vt:variant>
        <vt:lpwstr/>
      </vt:variant>
      <vt:variant>
        <vt:lpwstr>_Toc17096719</vt:lpwstr>
      </vt:variant>
      <vt:variant>
        <vt:i4>1441846</vt:i4>
      </vt:variant>
      <vt:variant>
        <vt:i4>80</vt:i4>
      </vt:variant>
      <vt:variant>
        <vt:i4>0</vt:i4>
      </vt:variant>
      <vt:variant>
        <vt:i4>5</vt:i4>
      </vt:variant>
      <vt:variant>
        <vt:lpwstr/>
      </vt:variant>
      <vt:variant>
        <vt:lpwstr>_Toc17096718</vt:lpwstr>
      </vt:variant>
      <vt:variant>
        <vt:i4>1638454</vt:i4>
      </vt:variant>
      <vt:variant>
        <vt:i4>74</vt:i4>
      </vt:variant>
      <vt:variant>
        <vt:i4>0</vt:i4>
      </vt:variant>
      <vt:variant>
        <vt:i4>5</vt:i4>
      </vt:variant>
      <vt:variant>
        <vt:lpwstr/>
      </vt:variant>
      <vt:variant>
        <vt:lpwstr>_Toc17096717</vt:lpwstr>
      </vt:variant>
      <vt:variant>
        <vt:i4>1572918</vt:i4>
      </vt:variant>
      <vt:variant>
        <vt:i4>68</vt:i4>
      </vt:variant>
      <vt:variant>
        <vt:i4>0</vt:i4>
      </vt:variant>
      <vt:variant>
        <vt:i4>5</vt:i4>
      </vt:variant>
      <vt:variant>
        <vt:lpwstr/>
      </vt:variant>
      <vt:variant>
        <vt:lpwstr>_Toc17096716</vt:lpwstr>
      </vt:variant>
      <vt:variant>
        <vt:i4>1769526</vt:i4>
      </vt:variant>
      <vt:variant>
        <vt:i4>62</vt:i4>
      </vt:variant>
      <vt:variant>
        <vt:i4>0</vt:i4>
      </vt:variant>
      <vt:variant>
        <vt:i4>5</vt:i4>
      </vt:variant>
      <vt:variant>
        <vt:lpwstr/>
      </vt:variant>
      <vt:variant>
        <vt:lpwstr>_Toc17096715</vt:lpwstr>
      </vt:variant>
      <vt:variant>
        <vt:i4>1703990</vt:i4>
      </vt:variant>
      <vt:variant>
        <vt:i4>56</vt:i4>
      </vt:variant>
      <vt:variant>
        <vt:i4>0</vt:i4>
      </vt:variant>
      <vt:variant>
        <vt:i4>5</vt:i4>
      </vt:variant>
      <vt:variant>
        <vt:lpwstr/>
      </vt:variant>
      <vt:variant>
        <vt:lpwstr>_Toc17096714</vt:lpwstr>
      </vt:variant>
      <vt:variant>
        <vt:i4>1900598</vt:i4>
      </vt:variant>
      <vt:variant>
        <vt:i4>50</vt:i4>
      </vt:variant>
      <vt:variant>
        <vt:i4>0</vt:i4>
      </vt:variant>
      <vt:variant>
        <vt:i4>5</vt:i4>
      </vt:variant>
      <vt:variant>
        <vt:lpwstr/>
      </vt:variant>
      <vt:variant>
        <vt:lpwstr>_Toc17096713</vt:lpwstr>
      </vt:variant>
      <vt:variant>
        <vt:i4>1835062</vt:i4>
      </vt:variant>
      <vt:variant>
        <vt:i4>44</vt:i4>
      </vt:variant>
      <vt:variant>
        <vt:i4>0</vt:i4>
      </vt:variant>
      <vt:variant>
        <vt:i4>5</vt:i4>
      </vt:variant>
      <vt:variant>
        <vt:lpwstr/>
      </vt:variant>
      <vt:variant>
        <vt:lpwstr>_Toc17096712</vt:lpwstr>
      </vt:variant>
      <vt:variant>
        <vt:i4>2031670</vt:i4>
      </vt:variant>
      <vt:variant>
        <vt:i4>38</vt:i4>
      </vt:variant>
      <vt:variant>
        <vt:i4>0</vt:i4>
      </vt:variant>
      <vt:variant>
        <vt:i4>5</vt:i4>
      </vt:variant>
      <vt:variant>
        <vt:lpwstr/>
      </vt:variant>
      <vt:variant>
        <vt:lpwstr>_Toc17096711</vt:lpwstr>
      </vt:variant>
      <vt:variant>
        <vt:i4>1966134</vt:i4>
      </vt:variant>
      <vt:variant>
        <vt:i4>32</vt:i4>
      </vt:variant>
      <vt:variant>
        <vt:i4>0</vt:i4>
      </vt:variant>
      <vt:variant>
        <vt:i4>5</vt:i4>
      </vt:variant>
      <vt:variant>
        <vt:lpwstr/>
      </vt:variant>
      <vt:variant>
        <vt:lpwstr>_Toc17096710</vt:lpwstr>
      </vt:variant>
      <vt:variant>
        <vt:i4>1507383</vt:i4>
      </vt:variant>
      <vt:variant>
        <vt:i4>26</vt:i4>
      </vt:variant>
      <vt:variant>
        <vt:i4>0</vt:i4>
      </vt:variant>
      <vt:variant>
        <vt:i4>5</vt:i4>
      </vt:variant>
      <vt:variant>
        <vt:lpwstr/>
      </vt:variant>
      <vt:variant>
        <vt:lpwstr>_Toc17096709</vt:lpwstr>
      </vt:variant>
      <vt:variant>
        <vt:i4>1441847</vt:i4>
      </vt:variant>
      <vt:variant>
        <vt:i4>20</vt:i4>
      </vt:variant>
      <vt:variant>
        <vt:i4>0</vt:i4>
      </vt:variant>
      <vt:variant>
        <vt:i4>5</vt:i4>
      </vt:variant>
      <vt:variant>
        <vt:lpwstr/>
      </vt:variant>
      <vt:variant>
        <vt:lpwstr>_Toc17096708</vt:lpwstr>
      </vt:variant>
      <vt:variant>
        <vt:i4>1638455</vt:i4>
      </vt:variant>
      <vt:variant>
        <vt:i4>14</vt:i4>
      </vt:variant>
      <vt:variant>
        <vt:i4>0</vt:i4>
      </vt:variant>
      <vt:variant>
        <vt:i4>5</vt:i4>
      </vt:variant>
      <vt:variant>
        <vt:lpwstr/>
      </vt:variant>
      <vt:variant>
        <vt:lpwstr>_Toc17096707</vt:lpwstr>
      </vt:variant>
      <vt:variant>
        <vt:i4>1572919</vt:i4>
      </vt:variant>
      <vt:variant>
        <vt:i4>8</vt:i4>
      </vt:variant>
      <vt:variant>
        <vt:i4>0</vt:i4>
      </vt:variant>
      <vt:variant>
        <vt:i4>5</vt:i4>
      </vt:variant>
      <vt:variant>
        <vt:lpwstr/>
      </vt:variant>
      <vt:variant>
        <vt:lpwstr>_Toc17096706</vt:lpwstr>
      </vt:variant>
      <vt:variant>
        <vt:i4>1769527</vt:i4>
      </vt:variant>
      <vt:variant>
        <vt:i4>2</vt:i4>
      </vt:variant>
      <vt:variant>
        <vt:i4>0</vt:i4>
      </vt:variant>
      <vt:variant>
        <vt:i4>5</vt:i4>
      </vt:variant>
      <vt:variant>
        <vt:lpwstr/>
      </vt:variant>
      <vt:variant>
        <vt:lpwstr>_Toc17096705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ZMIANA MIEJSCOWEGO PLANU ZAGOSPODAROWANIA</dc:title>
  <dc:subject/>
  <dc:creator>Wektor</dc:creator>
  <cp:keywords/>
  <cp:lastModifiedBy>Michał Pazgan</cp:lastModifiedBy>
  <cp:revision>60</cp:revision>
  <cp:lastPrinted>2020-02-21T11:24:00Z</cp:lastPrinted>
  <dcterms:created xsi:type="dcterms:W3CDTF">2022-02-03T13:25:00Z</dcterms:created>
  <dcterms:modified xsi:type="dcterms:W3CDTF">2023-06-10T09:41:00Z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TOSHIBA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