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Pr="00A02ADF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6C732A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Wykonawca jest mikro, małym, średnim przedsię</w:t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biorcą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BE7D37" w:rsidRDefault="006C732A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="00BE7D3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BE7D3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TAK</w:t>
            </w:r>
          </w:p>
          <w:p w:rsidR="00495627" w:rsidRPr="004B2EC9" w:rsidRDefault="00BE7D37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NIE</w:t>
            </w: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7B46B8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71292" w:rsidRPr="00361A42" w:rsidRDefault="00671292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6D1E18" w:rsidRPr="00361A42" w:rsidRDefault="00361A42" w:rsidP="00DB3389">
      <w:pPr>
        <w:spacing w:before="100" w:beforeAutospacing="1"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430478" w:rsidRPr="00430478">
        <w:rPr>
          <w:rFonts w:ascii="Calibri" w:eastAsia="Calibri" w:hAnsi="Calibri" w:cs="Calibri"/>
          <w:b/>
          <w:bCs/>
          <w:iCs/>
          <w:color w:val="000000"/>
          <w:sz w:val="20"/>
          <w:lang w:eastAsia="de-DE"/>
        </w:rPr>
        <w:t>BUDOWA OŚWIETLENIA ZASILANEGO ENERGIĄ ODNAWIALNĄ NA TERENIE GMINY SUSZEC - ETAP 2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361A42">
        <w:rPr>
          <w:rFonts w:eastAsia="Times New Roman" w:cstheme="minorHAnsi"/>
          <w:sz w:val="20"/>
          <w:szCs w:val="20"/>
          <w:lang w:eastAsia="pl-PL"/>
        </w:rPr>
        <w:t>:</w:t>
      </w:r>
    </w:p>
    <w:p w:rsidR="00E86AC7" w:rsidRPr="00DB3389" w:rsidRDefault="00E86AC7" w:rsidP="00DB3389">
      <w:pPr>
        <w:spacing w:before="100" w:beforeAutospacing="1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B749F5" w:rsidRP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brutto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:rsidR="00913D9F" w:rsidRPr="00B40DDB" w:rsidRDefault="00B40DDB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wartość kosztorysowa netto z formularza przedmiaru robót</w:t>
      </w:r>
      <w:r w:rsidR="00B45B6C">
        <w:rPr>
          <w:rFonts w:eastAsia="Times New Roman" w:cstheme="minorHAnsi"/>
          <w:bCs/>
          <w:sz w:val="18"/>
          <w:szCs w:val="18"/>
          <w:lang w:eastAsia="pl-PL"/>
        </w:rPr>
        <w:t xml:space="preserve"> -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zał. 1.A do SWZ/</w:t>
      </w: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F03D7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A167D" w:rsidRPr="006D1E18" w:rsidRDefault="005A167D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Pr="00AF574B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90 dni od </w:t>
      </w:r>
      <w:r w:rsidR="00CC57CF">
        <w:rPr>
          <w:rFonts w:eastAsia="Times New Roman" w:cstheme="minorHAnsi"/>
          <w:b/>
          <w:sz w:val="20"/>
          <w:szCs w:val="20"/>
          <w:lang w:eastAsia="ar-SA"/>
        </w:rPr>
        <w:t xml:space="preserve">daty </w:t>
      </w:r>
      <w:bookmarkStart w:id="0" w:name="_GoBack"/>
      <w:bookmarkEnd w:id="0"/>
      <w:r w:rsidR="00B45B6C">
        <w:rPr>
          <w:rFonts w:eastAsia="Times New Roman" w:cstheme="minorHAnsi"/>
          <w:b/>
          <w:sz w:val="20"/>
          <w:szCs w:val="20"/>
          <w:lang w:eastAsia="ar-SA"/>
        </w:rPr>
        <w:t>podpisania umowy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C6EC7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cstheme="minorHAnsi"/>
          <w:b/>
          <w:sz w:val="20"/>
          <w:szCs w:val="20"/>
          <w:lang w:eastAsia="ar-SA"/>
        </w:rPr>
        <w:t>……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>72 lub 84 lub 96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Warunki płatności – zgodnie z </w:t>
      </w:r>
      <w:r w:rsidR="00E00C37" w:rsidRPr="004521F9">
        <w:rPr>
          <w:rFonts w:eastAsia="Times New Roman" w:cstheme="minorHAnsi"/>
          <w:b/>
          <w:bCs/>
          <w:sz w:val="20"/>
          <w:szCs w:val="20"/>
          <w:lang w:eastAsia="ar-SA"/>
        </w:rPr>
        <w:t>Prognozowanymi postanowieniami umowy (PPU)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B5ABC">
        <w:rPr>
          <w:rFonts w:eastAsia="Times New Roman" w:cstheme="minorHAnsi"/>
          <w:b/>
          <w:bCs/>
          <w:sz w:val="20"/>
          <w:szCs w:val="20"/>
          <w:lang w:eastAsia="ar-SA"/>
        </w:rPr>
        <w:t>6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 xml:space="preserve">                 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>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                           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Default="002951B4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AB5ABC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671292" w:rsidRDefault="00671292" w:rsidP="00671292">
      <w:pPr>
        <w:pStyle w:val="Akapitzlist"/>
        <w:rPr>
          <w:rFonts w:cstheme="minorHAnsi"/>
          <w:b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12497E" w:rsidRDefault="00E77912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F9359D" w:rsidRPr="00830090" w:rsidRDefault="00F9359D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Pr="00830090" w:rsidRDefault="00F9359D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…………………………………………………….....</w:t>
      </w:r>
    </w:p>
    <w:p w:rsidR="00F9359D" w:rsidRPr="00830090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F9359D" w:rsidRPr="00830090">
        <w:rPr>
          <w:rFonts w:eastAsia="Times New Roman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lastRenderedPageBreak/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B14A03" w:rsidRPr="00DA7213" w:rsidRDefault="006D1E18" w:rsidP="005E03E1">
      <w:pPr>
        <w:spacing w:line="100" w:lineRule="atLeast"/>
        <w:ind w:left="4956"/>
        <w:rPr>
          <w:rFonts w:eastAsia="Times New Roman" w:cstheme="minorHAnsi"/>
          <w:b/>
          <w:color w:val="000000"/>
          <w:sz w:val="20"/>
          <w:szCs w:val="20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</w:t>
      </w:r>
    </w:p>
    <w:p w:rsidR="006D1E18" w:rsidRPr="006D1E18" w:rsidRDefault="006D1E18" w:rsidP="00B14A03">
      <w:pPr>
        <w:suppressAutoHyphens/>
        <w:spacing w:after="0" w:line="240" w:lineRule="auto"/>
        <w:ind w:left="5580" w:hanging="4872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F9359D" w:rsidSect="00CE4418">
      <w:headerReference w:type="default" r:id="rId9"/>
      <w:footerReference w:type="default" r:id="rId10"/>
      <w:pgSz w:w="11906" w:h="16838"/>
      <w:pgMar w:top="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5C" w:rsidRDefault="00F8025C" w:rsidP="00114FEC">
      <w:pPr>
        <w:spacing w:after="0" w:line="240" w:lineRule="auto"/>
      </w:pPr>
      <w:r>
        <w:separator/>
      </w:r>
    </w:p>
  </w:endnote>
  <w:endnote w:type="continuationSeparator" w:id="0">
    <w:p w:rsidR="00F8025C" w:rsidRDefault="00F8025C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605F8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5C" w:rsidRDefault="00F8025C" w:rsidP="00114FEC">
      <w:pPr>
        <w:spacing w:after="0" w:line="240" w:lineRule="auto"/>
      </w:pPr>
      <w:r>
        <w:separator/>
      </w:r>
    </w:p>
  </w:footnote>
  <w:footnote w:type="continuationSeparator" w:id="0">
    <w:p w:rsidR="00F8025C" w:rsidRDefault="00F8025C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DB" w:rsidRPr="001F4D28" w:rsidRDefault="00BA13DB" w:rsidP="00114FEC">
    <w:pPr>
      <w:tabs>
        <w:tab w:val="center" w:pos="4536"/>
        <w:tab w:val="right" w:pos="9072"/>
      </w:tabs>
      <w:spacing w:after="0" w:line="240" w:lineRule="auto"/>
      <w:ind w:left="340" w:hanging="340"/>
      <w:jc w:val="right"/>
      <w:rPr>
        <w:rFonts w:eastAsia="Times New Roman"/>
        <w:b/>
        <w:shd w:val="clear" w:color="auto" w:fill="FFFFFF"/>
        <w:lang w:eastAsia="pl-PL"/>
      </w:rPr>
    </w:pP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</w:t>
    </w:r>
    <w:r w:rsidR="008765DA">
      <w:rPr>
        <w:noProof/>
        <w:lang w:eastAsia="pl-PL"/>
      </w:rPr>
      <w:drawing>
        <wp:inline distT="0" distB="0" distL="0" distR="0" wp14:anchorId="5BCA3579" wp14:editId="77723E84">
          <wp:extent cx="5231130" cy="797560"/>
          <wp:effectExtent l="0" t="0" r="0" b="0"/>
          <wp:docPr id="2" name="Obraz 2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 </w:t>
    </w:r>
  </w:p>
  <w:p w:rsidR="00BA13DB" w:rsidRPr="001F4D28" w:rsidRDefault="00BA13DB" w:rsidP="00114FEC">
    <w:pPr>
      <w:tabs>
        <w:tab w:val="center" w:pos="4536"/>
        <w:tab w:val="left" w:pos="7920"/>
        <w:tab w:val="right" w:pos="9072"/>
        <w:tab w:val="right" w:pos="10464"/>
      </w:tabs>
      <w:spacing w:after="0" w:line="240" w:lineRule="auto"/>
      <w:rPr>
        <w:rFonts w:eastAsia="Times New Roman"/>
        <w:b/>
        <w:color w:val="10284D"/>
        <w:shd w:val="clear" w:color="auto" w:fill="FFFFFF"/>
        <w:lang w:eastAsia="pl-PL"/>
      </w:rPr>
    </w:pPr>
    <w:r w:rsidRPr="001F4D28">
      <w:rPr>
        <w:rFonts w:eastAsia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54CCE" wp14:editId="35F0689B">
              <wp:simplePos x="0" y="0"/>
              <wp:positionH relativeFrom="column">
                <wp:posOffset>12685</wp:posOffset>
              </wp:positionH>
              <wp:positionV relativeFrom="paragraph">
                <wp:posOffset>-753</wp:posOffset>
              </wp:positionV>
              <wp:extent cx="6464167" cy="0"/>
              <wp:effectExtent l="0" t="0" r="1333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416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" strokecolor="windowText" strokeweight="1pt">
              <v:stroke joinstyle="miter"/>
            </v:line>
          </w:pict>
        </mc:Fallback>
      </mc:AlternateContent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4144D"/>
    <w:rsid w:val="000445F4"/>
    <w:rsid w:val="00047BED"/>
    <w:rsid w:val="000A3A81"/>
    <w:rsid w:val="000B7298"/>
    <w:rsid w:val="000C48D8"/>
    <w:rsid w:val="000D0E75"/>
    <w:rsid w:val="000E1FBC"/>
    <w:rsid w:val="000E38EE"/>
    <w:rsid w:val="000F135C"/>
    <w:rsid w:val="000F3112"/>
    <w:rsid w:val="00100BB5"/>
    <w:rsid w:val="00114FEC"/>
    <w:rsid w:val="0012126D"/>
    <w:rsid w:val="00121B27"/>
    <w:rsid w:val="0012497E"/>
    <w:rsid w:val="00132274"/>
    <w:rsid w:val="00156C66"/>
    <w:rsid w:val="00164F34"/>
    <w:rsid w:val="001669EE"/>
    <w:rsid w:val="001741CA"/>
    <w:rsid w:val="00193EC5"/>
    <w:rsid w:val="001974F8"/>
    <w:rsid w:val="001A1A40"/>
    <w:rsid w:val="001B4165"/>
    <w:rsid w:val="001B5B5E"/>
    <w:rsid w:val="001D252B"/>
    <w:rsid w:val="001D5C7B"/>
    <w:rsid w:val="001D60D1"/>
    <w:rsid w:val="001E6271"/>
    <w:rsid w:val="001F2093"/>
    <w:rsid w:val="001F5884"/>
    <w:rsid w:val="001F7CF8"/>
    <w:rsid w:val="002112BF"/>
    <w:rsid w:val="00224995"/>
    <w:rsid w:val="00250132"/>
    <w:rsid w:val="002501BD"/>
    <w:rsid w:val="00257B24"/>
    <w:rsid w:val="00262718"/>
    <w:rsid w:val="002636AC"/>
    <w:rsid w:val="00276E9E"/>
    <w:rsid w:val="002951B4"/>
    <w:rsid w:val="002A7584"/>
    <w:rsid w:val="002B6405"/>
    <w:rsid w:val="002E4788"/>
    <w:rsid w:val="002E721A"/>
    <w:rsid w:val="002F2229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61A42"/>
    <w:rsid w:val="00363A6A"/>
    <w:rsid w:val="00375CE9"/>
    <w:rsid w:val="00382D47"/>
    <w:rsid w:val="0038786B"/>
    <w:rsid w:val="00396F63"/>
    <w:rsid w:val="003A6845"/>
    <w:rsid w:val="003B0AFE"/>
    <w:rsid w:val="003D6E0C"/>
    <w:rsid w:val="003E5CE9"/>
    <w:rsid w:val="003F2121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30478"/>
    <w:rsid w:val="00434A0E"/>
    <w:rsid w:val="00435697"/>
    <w:rsid w:val="00441F0B"/>
    <w:rsid w:val="004521F9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14321"/>
    <w:rsid w:val="00525A19"/>
    <w:rsid w:val="0053115D"/>
    <w:rsid w:val="0053358F"/>
    <w:rsid w:val="005438A9"/>
    <w:rsid w:val="005521A4"/>
    <w:rsid w:val="00563636"/>
    <w:rsid w:val="005667F3"/>
    <w:rsid w:val="00581A7F"/>
    <w:rsid w:val="005A1622"/>
    <w:rsid w:val="005A167D"/>
    <w:rsid w:val="005A2F1C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7DE3"/>
    <w:rsid w:val="00621C30"/>
    <w:rsid w:val="0062284D"/>
    <w:rsid w:val="006278BA"/>
    <w:rsid w:val="00633327"/>
    <w:rsid w:val="00641235"/>
    <w:rsid w:val="006605F8"/>
    <w:rsid w:val="00670299"/>
    <w:rsid w:val="00671292"/>
    <w:rsid w:val="006860F3"/>
    <w:rsid w:val="00686D92"/>
    <w:rsid w:val="006939F9"/>
    <w:rsid w:val="006A2ED9"/>
    <w:rsid w:val="006A3700"/>
    <w:rsid w:val="006C23A0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676C"/>
    <w:rsid w:val="00731182"/>
    <w:rsid w:val="00736480"/>
    <w:rsid w:val="00741FE3"/>
    <w:rsid w:val="007502CB"/>
    <w:rsid w:val="007511D3"/>
    <w:rsid w:val="00757CC2"/>
    <w:rsid w:val="0076400B"/>
    <w:rsid w:val="007858F9"/>
    <w:rsid w:val="007A2D8D"/>
    <w:rsid w:val="007A3667"/>
    <w:rsid w:val="007A68DE"/>
    <w:rsid w:val="007B46B8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22A"/>
    <w:rsid w:val="00813AEE"/>
    <w:rsid w:val="00830090"/>
    <w:rsid w:val="00833B4C"/>
    <w:rsid w:val="00850F1F"/>
    <w:rsid w:val="008574DF"/>
    <w:rsid w:val="00861610"/>
    <w:rsid w:val="0086557D"/>
    <w:rsid w:val="008765DA"/>
    <w:rsid w:val="0088294D"/>
    <w:rsid w:val="008839B3"/>
    <w:rsid w:val="00891C20"/>
    <w:rsid w:val="008A0C78"/>
    <w:rsid w:val="008A5A56"/>
    <w:rsid w:val="008D328D"/>
    <w:rsid w:val="008D6FB5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D069C"/>
    <w:rsid w:val="009D6430"/>
    <w:rsid w:val="00A01FC4"/>
    <w:rsid w:val="00A02ADF"/>
    <w:rsid w:val="00A12D67"/>
    <w:rsid w:val="00A21CC6"/>
    <w:rsid w:val="00A24C46"/>
    <w:rsid w:val="00A37003"/>
    <w:rsid w:val="00A37B4B"/>
    <w:rsid w:val="00A65D3C"/>
    <w:rsid w:val="00A774E7"/>
    <w:rsid w:val="00A77D40"/>
    <w:rsid w:val="00A81988"/>
    <w:rsid w:val="00A821F7"/>
    <w:rsid w:val="00A85F46"/>
    <w:rsid w:val="00A86AB0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2779"/>
    <w:rsid w:val="00C05357"/>
    <w:rsid w:val="00C05B1C"/>
    <w:rsid w:val="00C05CD8"/>
    <w:rsid w:val="00C10089"/>
    <w:rsid w:val="00C2399C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C57CF"/>
    <w:rsid w:val="00CD0B15"/>
    <w:rsid w:val="00CE2497"/>
    <w:rsid w:val="00CE372B"/>
    <w:rsid w:val="00CE4418"/>
    <w:rsid w:val="00CE5298"/>
    <w:rsid w:val="00CE560A"/>
    <w:rsid w:val="00CF03D7"/>
    <w:rsid w:val="00D1163B"/>
    <w:rsid w:val="00D11B7D"/>
    <w:rsid w:val="00D3134B"/>
    <w:rsid w:val="00D31431"/>
    <w:rsid w:val="00D32E0C"/>
    <w:rsid w:val="00D34649"/>
    <w:rsid w:val="00D47D58"/>
    <w:rsid w:val="00D55D0A"/>
    <w:rsid w:val="00DA7213"/>
    <w:rsid w:val="00DA779E"/>
    <w:rsid w:val="00DA7B38"/>
    <w:rsid w:val="00DB314B"/>
    <w:rsid w:val="00DB3389"/>
    <w:rsid w:val="00DD6C75"/>
    <w:rsid w:val="00DD79FC"/>
    <w:rsid w:val="00DF0B06"/>
    <w:rsid w:val="00DF1629"/>
    <w:rsid w:val="00DF4F72"/>
    <w:rsid w:val="00E00C37"/>
    <w:rsid w:val="00E0184B"/>
    <w:rsid w:val="00E11746"/>
    <w:rsid w:val="00E24C9B"/>
    <w:rsid w:val="00E32D6C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B2E6-4EAD-4F67-B39A-157E9415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9</cp:revision>
  <cp:lastPrinted>2021-05-13T07:44:00Z</cp:lastPrinted>
  <dcterms:created xsi:type="dcterms:W3CDTF">2021-03-18T12:09:00Z</dcterms:created>
  <dcterms:modified xsi:type="dcterms:W3CDTF">2021-05-13T07:44:00Z</dcterms:modified>
</cp:coreProperties>
</file>