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2D" w:rsidRPr="00C16A48" w:rsidRDefault="00C0022D" w:rsidP="00C0022D">
      <w:pPr>
        <w:pStyle w:val="Akapitzlist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16A48">
        <w:rPr>
          <w:rFonts w:ascii="Times New Roman" w:hAnsi="Times New Roman" w:cs="Times New Roman"/>
          <w:b/>
          <w:bCs/>
          <w:sz w:val="24"/>
          <w:szCs w:val="24"/>
        </w:rPr>
        <w:t>KLAUZULA INFORMACYJNA – MONITORING WIZYJNY</w:t>
      </w:r>
    </w:p>
    <w:p w:rsidR="00C0022D" w:rsidRPr="00E1139D" w:rsidRDefault="00C0022D" w:rsidP="00C002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0022D" w:rsidRDefault="00C0022D" w:rsidP="00C00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22D" w:rsidRDefault="00C0022D" w:rsidP="00C00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48">
        <w:rPr>
          <w:rFonts w:ascii="Times New Roman" w:hAnsi="Times New Roman" w:cs="Times New Roman"/>
          <w:sz w:val="24"/>
          <w:szCs w:val="24"/>
        </w:rPr>
        <w:t>Urząd Gminy Suszec prowadzi monitoring wizyjny instalacji fotowoltaicznej ora</w:t>
      </w:r>
      <w:r>
        <w:rPr>
          <w:rFonts w:ascii="Times New Roman" w:hAnsi="Times New Roman" w:cs="Times New Roman"/>
          <w:sz w:val="24"/>
          <w:szCs w:val="24"/>
        </w:rPr>
        <w:t>z części parkingu zlokalizowanego przy Urzędzie Gminy Suszec,</w:t>
      </w:r>
      <w:r w:rsidRPr="00C16A48">
        <w:rPr>
          <w:rFonts w:ascii="Times New Roman" w:hAnsi="Times New Roman" w:cs="Times New Roman"/>
          <w:sz w:val="24"/>
          <w:szCs w:val="24"/>
        </w:rPr>
        <w:t xml:space="preserve"> w celu zapewnienia ochrony mienia komunalnego Gminy Suszec. Podstawą prawną wprowadzenia monitoringu stanowią art. 9a ust. 1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6A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6A48">
        <w:rPr>
          <w:rFonts w:ascii="Times New Roman" w:hAnsi="Times New Roman" w:cs="Times New Roman"/>
          <w:sz w:val="24"/>
          <w:szCs w:val="24"/>
        </w:rPr>
        <w:t>marca 1990 r. o samorządzie gminnym (Dz. U. z 2019 r. poz. 506); w związku z art. 6 ust. 1 lit. e Rozporządzenia Parlamentu Europejskiego i Rady (UE) 2016/679 z dnia 27 kwietnia 2016 r. w sprawie ochrony osób fizycznych w związku z przetwarzaniem danych osobowych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6A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6A48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95/46/WE. Administratorem systemu monitoringu jest Wójt Gminy Suszec. </w:t>
      </w:r>
    </w:p>
    <w:p w:rsidR="00C0022D" w:rsidRDefault="00C0022D" w:rsidP="00C00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48">
        <w:rPr>
          <w:rFonts w:ascii="Times New Roman" w:hAnsi="Times New Roman" w:cs="Times New Roman"/>
          <w:sz w:val="24"/>
          <w:szCs w:val="24"/>
        </w:rPr>
        <w:t xml:space="preserve">Kontakt z Inspektorem Ochrony Danych Osobowych jest możliwy pod numerem tel.: (32) 449 30 50 lub adresem e-mail </w:t>
      </w:r>
      <w:hyperlink r:id="rId4" w:history="1">
        <w:r w:rsidRPr="00C16A48">
          <w:rPr>
            <w:rStyle w:val="Hipercze"/>
            <w:rFonts w:ascii="Times New Roman" w:hAnsi="Times New Roman" w:cs="Times New Roman"/>
            <w:sz w:val="24"/>
            <w:szCs w:val="24"/>
          </w:rPr>
          <w:t>iod@suszec.pl</w:t>
        </w:r>
      </w:hyperlink>
      <w:r w:rsidRPr="00C16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22D" w:rsidRDefault="00C0022D" w:rsidP="00C00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48">
        <w:rPr>
          <w:rFonts w:ascii="Times New Roman" w:hAnsi="Times New Roman" w:cs="Times New Roman"/>
          <w:sz w:val="24"/>
          <w:szCs w:val="24"/>
        </w:rPr>
        <w:t>Każda osoba ma prawo do wniesienia skargi do Prezesa Urzędu Ochrony Danych Osobowych</w:t>
      </w:r>
      <w:r>
        <w:rPr>
          <w:rFonts w:ascii="Times New Roman" w:hAnsi="Times New Roman" w:cs="Times New Roman"/>
          <w:sz w:val="24"/>
          <w:szCs w:val="24"/>
        </w:rPr>
        <w:t>, gdy uzna, że przetwarzanie danych osobowych jej dotyczących narusza przepisy rozporządzenia Parlamentu Europejskiego i Rady (UE) 2016/679 z dnia 27 kwietnia 2016 r. w sprawie ochrony osób fizycznych w związku z przetwarzaniem danych osobowych i w sprawie swobodnego przepływu takich danych oraz uchylenia dyrektywy 95/46/WE – RODO.</w:t>
      </w:r>
    </w:p>
    <w:p w:rsidR="00C0022D" w:rsidRPr="00C16A48" w:rsidRDefault="00C0022D" w:rsidP="00C00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48">
        <w:rPr>
          <w:rFonts w:ascii="Times New Roman" w:hAnsi="Times New Roman" w:cs="Times New Roman"/>
          <w:sz w:val="24"/>
          <w:szCs w:val="24"/>
        </w:rPr>
        <w:t xml:space="preserve"> Zapisy z monitoringu przechowywane będą przez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A48">
        <w:rPr>
          <w:rFonts w:ascii="Times New Roman" w:hAnsi="Times New Roman" w:cs="Times New Roman"/>
          <w:sz w:val="24"/>
          <w:szCs w:val="24"/>
        </w:rPr>
        <w:t>28 dni. Odbiorcami danych osobowych mogą być wyłącznie organy uprawnione na podstawie przepisów prawa.”</w:t>
      </w:r>
    </w:p>
    <w:p w:rsidR="00F32802" w:rsidRDefault="00F32802"/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2D"/>
    <w:rsid w:val="00151144"/>
    <w:rsid w:val="001C5A85"/>
    <w:rsid w:val="003469B8"/>
    <w:rsid w:val="003D12A1"/>
    <w:rsid w:val="003D31CD"/>
    <w:rsid w:val="00802F2F"/>
    <w:rsid w:val="00942E8B"/>
    <w:rsid w:val="00AF70EE"/>
    <w:rsid w:val="00C0022D"/>
    <w:rsid w:val="00CC3BE9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AFBE-4CF3-43AD-BC3E-489A1F08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2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AnnaM</cp:lastModifiedBy>
  <cp:revision>2</cp:revision>
  <dcterms:created xsi:type="dcterms:W3CDTF">2020-03-12T08:27:00Z</dcterms:created>
  <dcterms:modified xsi:type="dcterms:W3CDTF">2020-03-12T08:27:00Z</dcterms:modified>
</cp:coreProperties>
</file>