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B8" w:rsidRDefault="008F37B8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5B23E1" w:rsidP="005B2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noProof/>
          <w:sz w:val="46"/>
          <w:szCs w:val="46"/>
          <w:lang w:eastAsia="pl-PL"/>
        </w:rPr>
        <w:drawing>
          <wp:inline distT="0" distB="0" distL="0" distR="0" wp14:anchorId="03947B27" wp14:editId="7245285C">
            <wp:extent cx="2422713" cy="2766772"/>
            <wp:effectExtent l="0" t="0" r="0" b="0"/>
            <wp:docPr id="1" name="Obraz 1" descr="Herb_Sus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_Susz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29" cy="27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B8" w:rsidRDefault="008F37B8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876495" w:rsidRDefault="00876495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5B23E1" w:rsidRPr="00876495" w:rsidRDefault="005B23E1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Default="005B23E1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495" w:rsidRDefault="00876495" w:rsidP="00411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23E1" w:rsidRPr="006B27B4" w:rsidRDefault="005B23E1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Pr="006B27B4" w:rsidRDefault="00955D1C" w:rsidP="006B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ANALIZA  STANU  GOSPODARKI  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ODPADAMI  KOMUNALNYMI</w:t>
      </w:r>
    </w:p>
    <w:p w:rsidR="00205D9F" w:rsidRDefault="00205D9F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B23E1" w:rsidRDefault="000A522D" w:rsidP="00876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za </w:t>
      </w:r>
      <w:r w:rsidR="00BF3170">
        <w:rPr>
          <w:rFonts w:ascii="Times New Roman" w:hAnsi="Times New Roman" w:cs="Times New Roman"/>
          <w:b/>
          <w:bCs/>
          <w:sz w:val="40"/>
          <w:szCs w:val="40"/>
        </w:rPr>
        <w:t>2017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259D2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="006B27B4" w:rsidRPr="006B27B4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1647A" w:rsidRDefault="00A1647A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F75066" w:rsidRDefault="00F75066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E755F" w:rsidRDefault="00BE755F" w:rsidP="00A16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A5658" w:rsidRDefault="00BA565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658" w:rsidRDefault="00BA565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658" w:rsidRDefault="00BA5658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EB5" w:rsidRDefault="00FB3EB5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8F" w:rsidRDefault="00FD0F8F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8F" w:rsidRDefault="00FD0F8F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8F" w:rsidRDefault="00FD0F8F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FB3EB5" w:rsidRPr="00411BA7" w:rsidRDefault="00FB3EB5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9AA" w:rsidRPr="0045092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FB3EB5" w:rsidRPr="00FB3EB5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>
        <w:rPr>
          <w:rFonts w:ascii="Times New Roman" w:hAnsi="Times New Roman" w:cs="Times New Roman"/>
        </w:rPr>
        <w:t xml:space="preserve">  (j.t. Dz. U.  z 201</w:t>
      </w:r>
      <w:r w:rsidR="00BF317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poz. </w:t>
      </w:r>
      <w:r w:rsidR="00BF3170">
        <w:rPr>
          <w:rFonts w:ascii="Times New Roman" w:hAnsi="Times New Roman" w:cs="Times New Roman"/>
        </w:rPr>
        <w:t>1289</w:t>
      </w:r>
      <w:r>
        <w:rPr>
          <w:rFonts w:ascii="Times New Roman" w:hAnsi="Times New Roman" w:cs="Times New Roman"/>
        </w:rPr>
        <w:t xml:space="preserve"> ze zm.)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>komunalnymi oraz innych dostępnych danych 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>darowania odpadami komunalnymi zgodnie z art. 9tb u st.1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 zmieszanych odpadów komunalnych, odpadów zielonych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oraz pozostałości z sortowania i pozostałoś</w:t>
      </w:r>
      <w:r>
        <w:rPr>
          <w:rFonts w:ascii="Times New Roman" w:hAnsi="Times New Roman" w:cs="Times New Roman"/>
        </w:rPr>
        <w:t xml:space="preserve">ci z mechaniczno-biologicznego </w:t>
      </w:r>
      <w:r w:rsidRPr="00664BBF">
        <w:rPr>
          <w:rFonts w:ascii="Times New Roman" w:hAnsi="Times New Roman" w:cs="Times New Roman"/>
        </w:rPr>
        <w:t>przetwarzania odpadów komunalnych przeznaczonych do składowania;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unieszkodliwianiem odpadów komunalnych;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FB3EB5" w:rsidRPr="00664BBF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Pr="00664BB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7) ilości zmieszanych odpadów komunalnych, odpadów</w:t>
      </w:r>
      <w:r>
        <w:rPr>
          <w:rFonts w:ascii="Times New Roman" w:hAnsi="Times New Roman" w:cs="Times New Roman"/>
        </w:rPr>
        <w:t xml:space="preserve"> zielonych odbieranych z terenu </w:t>
      </w:r>
      <w:r w:rsidRPr="00664BBF">
        <w:rPr>
          <w:rFonts w:ascii="Times New Roman" w:hAnsi="Times New Roman" w:cs="Times New Roman"/>
        </w:rPr>
        <w:t>gminy oraz powstających z przetwarzania odpadów komunalnych pozostałoś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 xml:space="preserve">z sortowania i pozostałości </w:t>
      </w:r>
      <w:r>
        <w:rPr>
          <w:rFonts w:ascii="Times New Roman" w:hAnsi="Times New Roman" w:cs="Times New Roman"/>
        </w:rPr>
        <w:t xml:space="preserve">           </w:t>
      </w:r>
      <w:r w:rsidRPr="00664BBF">
        <w:rPr>
          <w:rFonts w:ascii="Times New Roman" w:hAnsi="Times New Roman" w:cs="Times New Roman"/>
        </w:rPr>
        <w:t>z mechaniczno-biologic</w:t>
      </w:r>
      <w:r>
        <w:rPr>
          <w:rFonts w:ascii="Times New Roman" w:hAnsi="Times New Roman" w:cs="Times New Roman"/>
        </w:rPr>
        <w:t xml:space="preserve">znego przetwarzania odpadów </w:t>
      </w:r>
      <w:r w:rsidRPr="00664BBF">
        <w:rPr>
          <w:rFonts w:ascii="Times New Roman" w:hAnsi="Times New Roman" w:cs="Times New Roman"/>
        </w:rPr>
        <w:t>komunalnych przeznaczonych do składowania.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EB5" w:rsidRPr="00411BA7" w:rsidRDefault="00FB3EB5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9AA" w:rsidRPr="00943621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M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ożliwości przetwarzania zmieszanych odpadów komunalnych, odpadów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zielonych oraz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pozostałości z sortowania i pozostał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ości z mechaniczno-biologicznego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przetwarzania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przeznaczonych do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składowania.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BD0486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założeniami p</w:t>
      </w:r>
      <w:r w:rsidR="005729AA" w:rsidRPr="003E4DC2">
        <w:rPr>
          <w:rFonts w:ascii="Times New Roman" w:hAnsi="Times New Roman" w:cs="Times New Roman"/>
        </w:rPr>
        <w:t>lanu gospodarki odpadami  dla województwa śląskiego  gmina Suszec  należy do Regionu III. Oznacza to, że zmieszane odpady komunalne</w:t>
      </w:r>
      <w:r w:rsidR="005729AA">
        <w:rPr>
          <w:rFonts w:ascii="Times New Roman" w:hAnsi="Times New Roman" w:cs="Times New Roman"/>
        </w:rPr>
        <w:t xml:space="preserve"> oraz</w:t>
      </w:r>
      <w:r w:rsidR="005729AA" w:rsidRPr="003E4DC2">
        <w:rPr>
          <w:rFonts w:ascii="Times New Roman" w:hAnsi="Times New Roman" w:cs="Times New Roman"/>
        </w:rPr>
        <w:t xml:space="preserve"> odpady  zielone winny być przekazane  do regionalnej instalacji </w:t>
      </w:r>
      <w:r w:rsidR="005729AA">
        <w:rPr>
          <w:rFonts w:ascii="Times New Roman" w:hAnsi="Times New Roman" w:cs="Times New Roman"/>
        </w:rPr>
        <w:t xml:space="preserve"> </w:t>
      </w:r>
      <w:r w:rsidR="005729AA" w:rsidRPr="003E4DC2">
        <w:rPr>
          <w:rFonts w:ascii="Times New Roman" w:hAnsi="Times New Roman" w:cs="Times New Roman"/>
        </w:rPr>
        <w:t xml:space="preserve">do przetwarzania odpadów komunalnych istniejących  </w:t>
      </w:r>
      <w:r w:rsidR="005729AA">
        <w:rPr>
          <w:rFonts w:ascii="Times New Roman" w:hAnsi="Times New Roman" w:cs="Times New Roman"/>
        </w:rPr>
        <w:t xml:space="preserve">              </w:t>
      </w:r>
      <w:r w:rsidR="005729AA" w:rsidRPr="003E4DC2">
        <w:rPr>
          <w:rFonts w:ascii="Times New Roman" w:hAnsi="Times New Roman" w:cs="Times New Roman"/>
        </w:rPr>
        <w:t xml:space="preserve">w </w:t>
      </w:r>
      <w:r w:rsidR="005729AA">
        <w:rPr>
          <w:rFonts w:ascii="Times New Roman" w:hAnsi="Times New Roman" w:cs="Times New Roman"/>
        </w:rPr>
        <w:t xml:space="preserve">   </w:t>
      </w:r>
      <w:r w:rsidR="005729AA" w:rsidRPr="003E4DC2">
        <w:rPr>
          <w:rFonts w:ascii="Times New Roman" w:hAnsi="Times New Roman" w:cs="Times New Roman"/>
        </w:rPr>
        <w:t>regionu III  województwa śląskiego.</w:t>
      </w:r>
    </w:p>
    <w:p w:rsidR="004704D0" w:rsidRPr="003E4DC2" w:rsidRDefault="004704D0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Pr="003E4DC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4DC2">
        <w:rPr>
          <w:rFonts w:ascii="Times New Roman" w:hAnsi="Times New Roman" w:cs="Times New Roman"/>
        </w:rPr>
        <w:t>Tabela  nr 1 przedstawia  miejsca zagospodarowania przez podmioty odbierające odpady komunalne od właścicieli nieruchomości z terenu Gminy Suszec zmieszanych   odpadów komunalnych, odpadów zielonych oraz pozostałości z sortowania odpadów komunalnych</w:t>
      </w:r>
      <w:r>
        <w:rPr>
          <w:rFonts w:ascii="Times New Roman" w:hAnsi="Times New Roman" w:cs="Times New Roman"/>
        </w:rPr>
        <w:t>.</w:t>
      </w:r>
    </w:p>
    <w:p w:rsidR="00FB3EB5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0F8F" w:rsidRDefault="00FD0F8F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0F8F" w:rsidRDefault="00FD0F8F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EB5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21D2" w:rsidRDefault="001E21D2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21D2" w:rsidRDefault="001E21D2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5658" w:rsidRDefault="00FB3EB5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1</w:t>
      </w:r>
    </w:p>
    <w:p w:rsidR="001E21D2" w:rsidRPr="00FB3EB5" w:rsidRDefault="001E21D2" w:rsidP="00FB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A5658" w:rsidTr="007F53AC">
        <w:tc>
          <w:tcPr>
            <w:tcW w:w="9212" w:type="dxa"/>
            <w:gridSpan w:val="2"/>
          </w:tcPr>
          <w:p w:rsidR="00FB3EB5" w:rsidRPr="00FB3EB5" w:rsidRDefault="00FB3EB5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EB5">
              <w:rPr>
                <w:rFonts w:ascii="Times New Roman" w:hAnsi="Times New Roman" w:cs="Times New Roman"/>
                <w:b/>
              </w:rPr>
              <w:t>Miejsca zagospodarowania przez podmioty odbierające odpady komunalne od właścicieli nieruchomości z terenu Gminy Suszec zmieszanych   odpadów komunalnych, odpadów zielonych oraz pozostałości z sortowania odpadów komunalnych w 2017 r.</w:t>
            </w:r>
          </w:p>
        </w:tc>
      </w:tr>
      <w:tr w:rsidR="00BA5658" w:rsidTr="007F53AC">
        <w:trPr>
          <w:trHeight w:val="969"/>
        </w:trPr>
        <w:tc>
          <w:tcPr>
            <w:tcW w:w="4606" w:type="dxa"/>
            <w:vMerge w:val="restart"/>
          </w:tcPr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>Niesegregowane (zmieszane)</w:t>
            </w: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>odpady komunalne                                                                    (kod 20 03 01)</w:t>
            </w:r>
          </w:p>
        </w:tc>
        <w:tc>
          <w:tcPr>
            <w:tcW w:w="4606" w:type="dxa"/>
          </w:tcPr>
          <w:p w:rsidR="00BA5658" w:rsidRPr="00F420B1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5658" w:rsidRPr="009B3209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638">
              <w:rPr>
                <w:b/>
                <w:sz w:val="18"/>
                <w:szCs w:val="18"/>
              </w:rPr>
              <w:t xml:space="preserve">KOMART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Sp. z o.o.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Szybowa 44</w:t>
            </w:r>
          </w:p>
          <w:p w:rsidR="00BA5658" w:rsidRPr="00F420B1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7C27">
              <w:rPr>
                <w:sz w:val="18"/>
                <w:szCs w:val="18"/>
              </w:rPr>
              <w:t>44-194 Knurów</w:t>
            </w:r>
            <w:r w:rsidRPr="00F420B1">
              <w:rPr>
                <w:sz w:val="16"/>
                <w:szCs w:val="16"/>
              </w:rPr>
              <w:t xml:space="preserve"> </w:t>
            </w:r>
          </w:p>
        </w:tc>
      </w:tr>
      <w:tr w:rsidR="00BA5658" w:rsidTr="007F53AC">
        <w:trPr>
          <w:trHeight w:val="853"/>
        </w:trPr>
        <w:tc>
          <w:tcPr>
            <w:tcW w:w="4606" w:type="dxa"/>
            <w:vMerge/>
          </w:tcPr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01D1">
              <w:rPr>
                <w:b/>
                <w:sz w:val="18"/>
                <w:szCs w:val="18"/>
              </w:rPr>
              <w:t>SEGO Sp. z o.o.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01D1">
              <w:rPr>
                <w:sz w:val="18"/>
                <w:szCs w:val="18"/>
              </w:rPr>
              <w:t xml:space="preserve">ul. </w:t>
            </w:r>
            <w:r>
              <w:rPr>
                <w:sz w:val="18"/>
                <w:szCs w:val="18"/>
              </w:rPr>
              <w:t xml:space="preserve">Oskara </w:t>
            </w:r>
            <w:r w:rsidRPr="007101D1">
              <w:rPr>
                <w:sz w:val="18"/>
                <w:szCs w:val="18"/>
              </w:rPr>
              <w:t xml:space="preserve">Kolberga 65 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44- 251 Rybnik</w:t>
            </w:r>
            <w:r>
              <w:rPr>
                <w:sz w:val="16"/>
                <w:szCs w:val="16"/>
              </w:rPr>
              <w:t xml:space="preserve"> 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A5658" w:rsidTr="007F53AC">
        <w:trPr>
          <w:trHeight w:val="853"/>
        </w:trPr>
        <w:tc>
          <w:tcPr>
            <w:tcW w:w="4606" w:type="dxa"/>
            <w:vMerge/>
          </w:tcPr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5658" w:rsidRPr="007101D1" w:rsidRDefault="00BA5658" w:rsidP="007F53AC">
            <w:pPr>
              <w:jc w:val="center"/>
              <w:rPr>
                <w:bCs/>
                <w:sz w:val="18"/>
                <w:szCs w:val="18"/>
              </w:rPr>
            </w:pPr>
            <w:r w:rsidRPr="009764BC">
              <w:rPr>
                <w:b/>
                <w:bCs/>
                <w:sz w:val="18"/>
                <w:szCs w:val="18"/>
              </w:rPr>
              <w:t>COFINCO-POLAND</w:t>
            </w:r>
            <w:r w:rsidRPr="007101D1">
              <w:rPr>
                <w:bCs/>
                <w:sz w:val="18"/>
                <w:szCs w:val="18"/>
              </w:rPr>
              <w:t xml:space="preserve"> Sp.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101D1">
              <w:rPr>
                <w:bCs/>
                <w:sz w:val="18"/>
                <w:szCs w:val="18"/>
              </w:rPr>
              <w:t>z o.o.</w:t>
            </w:r>
          </w:p>
          <w:p w:rsidR="00BA5658" w:rsidRPr="007101D1" w:rsidRDefault="00BA5658" w:rsidP="007F53AC">
            <w:pPr>
              <w:jc w:val="center"/>
              <w:rPr>
                <w:bCs/>
                <w:sz w:val="18"/>
                <w:szCs w:val="18"/>
              </w:rPr>
            </w:pPr>
            <w:r w:rsidRPr="007101D1">
              <w:rPr>
                <w:bCs/>
                <w:sz w:val="18"/>
                <w:szCs w:val="18"/>
              </w:rPr>
              <w:t>ul. Dębina 36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01D1">
              <w:rPr>
                <w:bCs/>
                <w:sz w:val="18"/>
                <w:szCs w:val="18"/>
              </w:rPr>
              <w:t>Jastrzębie Zdrój</w:t>
            </w:r>
          </w:p>
          <w:p w:rsidR="00FB3EB5" w:rsidRPr="00FB3EB5" w:rsidRDefault="00FB3EB5" w:rsidP="00FB3EB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BA5658" w:rsidTr="007F53AC">
        <w:tc>
          <w:tcPr>
            <w:tcW w:w="9212" w:type="dxa"/>
            <w:gridSpan w:val="2"/>
          </w:tcPr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</w:p>
        </w:tc>
      </w:tr>
      <w:tr w:rsidR="00BA5658" w:rsidTr="007F53AC">
        <w:tc>
          <w:tcPr>
            <w:tcW w:w="4606" w:type="dxa"/>
            <w:vMerge w:val="restart"/>
          </w:tcPr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>Odpady ulegające biodegradacji</w:t>
            </w:r>
          </w:p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0F6">
              <w:rPr>
                <w:b/>
                <w:sz w:val="20"/>
                <w:szCs w:val="20"/>
              </w:rPr>
              <w:t>(kod 20 02 01)</w:t>
            </w:r>
          </w:p>
        </w:tc>
        <w:tc>
          <w:tcPr>
            <w:tcW w:w="4606" w:type="dxa"/>
          </w:tcPr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01D1">
              <w:rPr>
                <w:b/>
                <w:sz w:val="18"/>
                <w:szCs w:val="18"/>
              </w:rPr>
              <w:t>SEGO Sp. z o.o.</w:t>
            </w:r>
          </w:p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01D1">
              <w:rPr>
                <w:sz w:val="18"/>
                <w:szCs w:val="18"/>
              </w:rPr>
              <w:t xml:space="preserve">ul. </w:t>
            </w:r>
            <w:r>
              <w:rPr>
                <w:sz w:val="18"/>
                <w:szCs w:val="18"/>
              </w:rPr>
              <w:t xml:space="preserve">Oskara </w:t>
            </w:r>
            <w:r w:rsidRPr="007101D1">
              <w:rPr>
                <w:sz w:val="18"/>
                <w:szCs w:val="18"/>
              </w:rPr>
              <w:t xml:space="preserve">Kolberga 65 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01D1">
              <w:rPr>
                <w:sz w:val="18"/>
                <w:szCs w:val="18"/>
              </w:rPr>
              <w:t>44- 251 Rybnik</w:t>
            </w:r>
          </w:p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A5658" w:rsidTr="007F53AC">
        <w:tc>
          <w:tcPr>
            <w:tcW w:w="4606" w:type="dxa"/>
            <w:vMerge/>
          </w:tcPr>
          <w:p w:rsidR="00BA5658" w:rsidRPr="007220F6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20B1">
              <w:rPr>
                <w:sz w:val="16"/>
                <w:szCs w:val="16"/>
              </w:rPr>
              <w:t xml:space="preserve"> </w:t>
            </w:r>
            <w:r w:rsidRPr="007101D1">
              <w:rPr>
                <w:b/>
                <w:sz w:val="18"/>
                <w:szCs w:val="18"/>
              </w:rPr>
              <w:t>BEST-EKO  Sp. z o.o</w:t>
            </w:r>
            <w:r w:rsidRPr="007101D1">
              <w:rPr>
                <w:sz w:val="18"/>
                <w:szCs w:val="18"/>
              </w:rPr>
              <w:t>.</w:t>
            </w:r>
          </w:p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101D1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7101D1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101D1">
              <w:rPr>
                <w:sz w:val="18"/>
                <w:szCs w:val="18"/>
                <w:lang w:val="en-US"/>
              </w:rPr>
              <w:t>Gwarków</w:t>
            </w:r>
            <w:proofErr w:type="spellEnd"/>
            <w:r w:rsidRPr="007101D1">
              <w:rPr>
                <w:sz w:val="18"/>
                <w:szCs w:val="18"/>
                <w:lang w:val="en-US"/>
              </w:rPr>
              <w:t xml:space="preserve"> 1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101D1">
              <w:rPr>
                <w:sz w:val="18"/>
                <w:szCs w:val="18"/>
                <w:lang w:val="en-US"/>
              </w:rPr>
              <w:t xml:space="preserve">44-240 </w:t>
            </w:r>
            <w:proofErr w:type="spellStart"/>
            <w:r w:rsidRPr="007101D1">
              <w:rPr>
                <w:sz w:val="18"/>
                <w:szCs w:val="18"/>
                <w:lang w:val="en-US"/>
              </w:rPr>
              <w:t>Żory</w:t>
            </w:r>
            <w:proofErr w:type="spellEnd"/>
          </w:p>
          <w:p w:rsidR="00BA5658" w:rsidRPr="00F420B1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A5658" w:rsidTr="007F53AC">
        <w:trPr>
          <w:trHeight w:val="983"/>
        </w:trPr>
        <w:tc>
          <w:tcPr>
            <w:tcW w:w="4606" w:type="dxa"/>
            <w:vMerge/>
          </w:tcPr>
          <w:p w:rsidR="00BA5658" w:rsidRPr="007220F6" w:rsidRDefault="00BA5658" w:rsidP="007F53AC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BA5658" w:rsidRPr="007101D1" w:rsidRDefault="00BA5658" w:rsidP="007F53AC">
            <w:pPr>
              <w:jc w:val="center"/>
              <w:rPr>
                <w:bCs/>
                <w:sz w:val="18"/>
                <w:szCs w:val="18"/>
              </w:rPr>
            </w:pPr>
            <w:r w:rsidRPr="009764BC">
              <w:rPr>
                <w:b/>
                <w:bCs/>
                <w:sz w:val="18"/>
                <w:szCs w:val="18"/>
              </w:rPr>
              <w:t>COFINCO-POLAND</w:t>
            </w:r>
            <w:r w:rsidRPr="007101D1">
              <w:rPr>
                <w:bCs/>
                <w:sz w:val="18"/>
                <w:szCs w:val="18"/>
              </w:rPr>
              <w:t xml:space="preserve"> Sp.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101D1">
              <w:rPr>
                <w:bCs/>
                <w:sz w:val="18"/>
                <w:szCs w:val="18"/>
              </w:rPr>
              <w:t>z o.o.</w:t>
            </w:r>
          </w:p>
          <w:p w:rsidR="00BA5658" w:rsidRPr="007101D1" w:rsidRDefault="00BA5658" w:rsidP="007F53AC">
            <w:pPr>
              <w:jc w:val="center"/>
              <w:rPr>
                <w:bCs/>
                <w:sz w:val="18"/>
                <w:szCs w:val="18"/>
              </w:rPr>
            </w:pPr>
            <w:r w:rsidRPr="007101D1">
              <w:rPr>
                <w:bCs/>
                <w:sz w:val="18"/>
                <w:szCs w:val="18"/>
              </w:rPr>
              <w:t>ul. Dębina 36</w:t>
            </w:r>
          </w:p>
          <w:p w:rsidR="00BA5658" w:rsidRPr="007101D1" w:rsidRDefault="00BA5658" w:rsidP="007F53AC">
            <w:pPr>
              <w:jc w:val="center"/>
              <w:rPr>
                <w:sz w:val="18"/>
                <w:szCs w:val="18"/>
              </w:rPr>
            </w:pPr>
            <w:r w:rsidRPr="007101D1">
              <w:rPr>
                <w:bCs/>
                <w:sz w:val="18"/>
                <w:szCs w:val="18"/>
              </w:rPr>
              <w:t>Jastrzębie Zdrój</w:t>
            </w:r>
            <w:r w:rsidRPr="007101D1">
              <w:rPr>
                <w:sz w:val="18"/>
                <w:szCs w:val="18"/>
              </w:rPr>
              <w:t xml:space="preserve"> </w:t>
            </w:r>
          </w:p>
        </w:tc>
      </w:tr>
      <w:tr w:rsidR="00BA5658" w:rsidTr="007F53AC">
        <w:trPr>
          <w:trHeight w:val="76"/>
        </w:trPr>
        <w:tc>
          <w:tcPr>
            <w:tcW w:w="9212" w:type="dxa"/>
            <w:gridSpan w:val="2"/>
          </w:tcPr>
          <w:p w:rsidR="00BA5658" w:rsidRPr="007220F6" w:rsidRDefault="00BA5658" w:rsidP="007F53A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BA5658" w:rsidTr="007F53AC">
        <w:trPr>
          <w:trHeight w:val="946"/>
        </w:trPr>
        <w:tc>
          <w:tcPr>
            <w:tcW w:w="4606" w:type="dxa"/>
            <w:vMerge w:val="restart"/>
          </w:tcPr>
          <w:p w:rsidR="00BA5658" w:rsidRPr="007220F6" w:rsidRDefault="00BA5658" w:rsidP="007F53AC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:rsidR="00BA5658" w:rsidRPr="007220F6" w:rsidRDefault="00BA5658" w:rsidP="007F53AC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BA5658" w:rsidRPr="007220F6" w:rsidRDefault="00BA5658" w:rsidP="007F53AC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7220F6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7220F6">
              <w:rPr>
                <w:sz w:val="20"/>
                <w:szCs w:val="20"/>
              </w:rPr>
              <w:br/>
              <w:t>(kod 19 12 12)</w:t>
            </w:r>
          </w:p>
        </w:tc>
        <w:tc>
          <w:tcPr>
            <w:tcW w:w="4606" w:type="dxa"/>
            <w:vAlign w:val="center"/>
          </w:tcPr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BA5658" w:rsidRPr="009B3209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83638">
              <w:rPr>
                <w:b/>
                <w:sz w:val="18"/>
                <w:szCs w:val="18"/>
              </w:rPr>
              <w:t xml:space="preserve"> KOMART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Sp. z o.o.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Szybowa 44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7C27">
              <w:rPr>
                <w:sz w:val="18"/>
                <w:szCs w:val="18"/>
              </w:rPr>
              <w:t>44-194 Knurów</w:t>
            </w:r>
          </w:p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5658" w:rsidTr="007F53AC">
        <w:trPr>
          <w:trHeight w:val="949"/>
        </w:trPr>
        <w:tc>
          <w:tcPr>
            <w:tcW w:w="4606" w:type="dxa"/>
            <w:vMerge/>
          </w:tcPr>
          <w:p w:rsidR="00BA5658" w:rsidRPr="00F07A1F" w:rsidRDefault="00BA5658" w:rsidP="007F53AC">
            <w:pPr>
              <w:pStyle w:val="Nagwek1"/>
              <w:jc w:val="center"/>
              <w:outlineLvl w:val="0"/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BA5658" w:rsidRDefault="00BA5658" w:rsidP="007F53AC">
            <w:pPr>
              <w:autoSpaceDE w:val="0"/>
              <w:autoSpaceDN w:val="0"/>
              <w:adjustRightInd w:val="0"/>
              <w:rPr>
                <w:bCs/>
                <w:kern w:val="36"/>
                <w:sz w:val="2"/>
                <w:szCs w:val="2"/>
              </w:rPr>
            </w:pPr>
          </w:p>
          <w:p w:rsidR="00BA5658" w:rsidRDefault="00BA5658" w:rsidP="007F53AC">
            <w:pPr>
              <w:autoSpaceDE w:val="0"/>
              <w:autoSpaceDN w:val="0"/>
              <w:adjustRightInd w:val="0"/>
              <w:rPr>
                <w:bCs/>
                <w:kern w:val="36"/>
                <w:sz w:val="2"/>
                <w:szCs w:val="2"/>
              </w:rPr>
            </w:pPr>
          </w:p>
          <w:p w:rsidR="00BA5658" w:rsidRDefault="00BA5658" w:rsidP="007F53AC">
            <w:pPr>
              <w:autoSpaceDE w:val="0"/>
              <w:autoSpaceDN w:val="0"/>
              <w:adjustRightInd w:val="0"/>
              <w:rPr>
                <w:bCs/>
                <w:kern w:val="36"/>
                <w:sz w:val="2"/>
                <w:szCs w:val="2"/>
              </w:rPr>
            </w:pP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bCs/>
                <w:kern w:val="36"/>
                <w:sz w:val="2"/>
                <w:szCs w:val="2"/>
              </w:rPr>
            </w:pP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bCs/>
                <w:kern w:val="36"/>
                <w:sz w:val="2"/>
                <w:szCs w:val="2"/>
              </w:rPr>
            </w:pP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bCs/>
                <w:kern w:val="36"/>
                <w:sz w:val="2"/>
                <w:szCs w:val="2"/>
              </w:rPr>
            </w:pPr>
          </w:p>
          <w:p w:rsidR="00BA5658" w:rsidRPr="007101D1" w:rsidRDefault="00BA5658" w:rsidP="007F5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101D1">
              <w:rPr>
                <w:b/>
                <w:sz w:val="18"/>
                <w:szCs w:val="18"/>
              </w:rPr>
              <w:t>SEGO Sp. z o.o.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01D1">
              <w:rPr>
                <w:sz w:val="18"/>
                <w:szCs w:val="18"/>
              </w:rPr>
              <w:t xml:space="preserve">ul. </w:t>
            </w:r>
            <w:r>
              <w:rPr>
                <w:sz w:val="18"/>
                <w:szCs w:val="18"/>
              </w:rPr>
              <w:t xml:space="preserve">Oskara </w:t>
            </w:r>
            <w:r w:rsidRPr="007101D1">
              <w:rPr>
                <w:sz w:val="18"/>
                <w:szCs w:val="18"/>
              </w:rPr>
              <w:t xml:space="preserve">Kolberga 65 </w:t>
            </w:r>
          </w:p>
          <w:p w:rsidR="00BA5658" w:rsidRPr="009B3209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44- 251 Rybnik</w:t>
            </w:r>
          </w:p>
        </w:tc>
      </w:tr>
      <w:tr w:rsidR="00BA5658" w:rsidTr="007F53AC">
        <w:trPr>
          <w:trHeight w:val="949"/>
        </w:trPr>
        <w:tc>
          <w:tcPr>
            <w:tcW w:w="4606" w:type="dxa"/>
            <w:vMerge/>
          </w:tcPr>
          <w:p w:rsidR="00BA5658" w:rsidRPr="00F07A1F" w:rsidRDefault="00BA5658" w:rsidP="007F53AC">
            <w:pPr>
              <w:pStyle w:val="Nagwek1"/>
              <w:jc w:val="center"/>
              <w:outlineLvl w:val="0"/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A5658" w:rsidRPr="007101D1" w:rsidRDefault="00BA5658" w:rsidP="007F53AC">
            <w:pPr>
              <w:jc w:val="center"/>
              <w:rPr>
                <w:bCs/>
                <w:sz w:val="18"/>
                <w:szCs w:val="18"/>
              </w:rPr>
            </w:pPr>
            <w:r w:rsidRPr="009764BC">
              <w:rPr>
                <w:b/>
                <w:bCs/>
                <w:sz w:val="18"/>
                <w:szCs w:val="18"/>
              </w:rPr>
              <w:t>COFINCO-POLAND</w:t>
            </w:r>
            <w:r w:rsidRPr="007101D1">
              <w:rPr>
                <w:bCs/>
                <w:sz w:val="18"/>
                <w:szCs w:val="18"/>
              </w:rPr>
              <w:t xml:space="preserve"> Sp.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101D1">
              <w:rPr>
                <w:bCs/>
                <w:sz w:val="18"/>
                <w:szCs w:val="18"/>
              </w:rPr>
              <w:t>z o.o.</w:t>
            </w:r>
          </w:p>
          <w:p w:rsidR="00BA5658" w:rsidRPr="007101D1" w:rsidRDefault="00BA5658" w:rsidP="007F53AC">
            <w:pPr>
              <w:jc w:val="center"/>
              <w:rPr>
                <w:bCs/>
                <w:sz w:val="18"/>
                <w:szCs w:val="18"/>
              </w:rPr>
            </w:pPr>
            <w:r w:rsidRPr="007101D1">
              <w:rPr>
                <w:bCs/>
                <w:sz w:val="18"/>
                <w:szCs w:val="18"/>
              </w:rPr>
              <w:t>ul. Dębina 36</w:t>
            </w:r>
          </w:p>
          <w:p w:rsidR="00BA5658" w:rsidRDefault="00BA5658" w:rsidP="007F53A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01D1">
              <w:rPr>
                <w:bCs/>
                <w:sz w:val="18"/>
                <w:szCs w:val="18"/>
              </w:rPr>
              <w:t>Jastrzębie Zdrój</w:t>
            </w:r>
          </w:p>
          <w:p w:rsidR="00BA5658" w:rsidRPr="00F26F6D" w:rsidRDefault="00BA5658" w:rsidP="007F53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Pr="008259D2" w:rsidRDefault="005729AA" w:rsidP="001E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Gmina Suszec zamierza  zmodernizować istniejący Punkt Selektywnej  Zbiórki Odpadów Komunalnych zlokalizowany w Suszcu przy ul. Ogrodowej 2. 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D2" w:rsidRPr="008259D2" w:rsidRDefault="001E21D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9AA" w:rsidRPr="00411BA7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>
        <w:rPr>
          <w:rFonts w:ascii="Times New Roman" w:hAnsi="Times New Roman" w:cs="Times New Roman"/>
          <w:b/>
          <w:bCs/>
          <w:sz w:val="24"/>
          <w:szCs w:val="24"/>
        </w:rPr>
        <w:t>dliwianiem  odpadów  komunalnych.</w:t>
      </w:r>
    </w:p>
    <w:p w:rsidR="005729AA" w:rsidRPr="00876495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W </w:t>
      </w:r>
      <w:r w:rsidR="00F26C6E">
        <w:rPr>
          <w:rFonts w:ascii="Times New Roman" w:hAnsi="Times New Roman" w:cs="Times New Roman"/>
        </w:rPr>
        <w:t xml:space="preserve"> 2017</w:t>
      </w:r>
      <w:r w:rsidRPr="008259D2">
        <w:rPr>
          <w:rFonts w:ascii="Times New Roman" w:hAnsi="Times New Roman" w:cs="Times New Roman"/>
        </w:rPr>
        <w:t xml:space="preserve"> r. gmina Susz</w:t>
      </w:r>
      <w:r w:rsidR="00F2614B">
        <w:rPr>
          <w:rFonts w:ascii="Times New Roman" w:hAnsi="Times New Roman" w:cs="Times New Roman"/>
        </w:rPr>
        <w:t>ec za realizację zadania pn. ,,</w:t>
      </w:r>
      <w:r w:rsidRPr="008259D2">
        <w:rPr>
          <w:rFonts w:ascii="Times New Roman" w:hAnsi="Times New Roman" w:cs="Times New Roman"/>
        </w:rPr>
        <w:t xml:space="preserve">Odbiór i zagospodarowanie  odpadów  komunalnych  od właścicieli  zamieszkałych  nieruchomości na terenie  Gminy Suszec ”       </w:t>
      </w:r>
      <w:r>
        <w:rPr>
          <w:rFonts w:ascii="Times New Roman" w:hAnsi="Times New Roman" w:cs="Times New Roman"/>
        </w:rPr>
        <w:t xml:space="preserve">             </w:t>
      </w:r>
      <w:r w:rsidRPr="008259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poniosła koszty w wysokości</w:t>
      </w:r>
      <w:r w:rsidR="00655BA6">
        <w:rPr>
          <w:rFonts w:ascii="Times New Roman" w:hAnsi="Times New Roman" w:cs="Times New Roman"/>
        </w:rPr>
        <w:t xml:space="preserve">  1 139 912,</w:t>
      </w:r>
      <w:r w:rsidR="00F26C6E">
        <w:rPr>
          <w:rFonts w:ascii="Times New Roman" w:hAnsi="Times New Roman" w:cs="Times New Roman"/>
        </w:rPr>
        <w:t>58</w:t>
      </w:r>
      <w:r>
        <w:rPr>
          <w:rFonts w:ascii="Times New Roman" w:hAnsi="Times New Roman"/>
          <w:sz w:val="20"/>
        </w:rPr>
        <w:t xml:space="preserve"> </w:t>
      </w:r>
      <w:r w:rsidRPr="008259D2">
        <w:rPr>
          <w:rFonts w:ascii="Times New Roman" w:hAnsi="Times New Roman" w:cs="Times New Roman"/>
        </w:rPr>
        <w:t>zł brutto.</w:t>
      </w:r>
    </w:p>
    <w:p w:rsidR="00FB3EB5" w:rsidRPr="008259D2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EB5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EB5" w:rsidRPr="008259D2" w:rsidRDefault="00FB3EB5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D2" w:rsidRDefault="001E21D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21D2" w:rsidRDefault="001E21D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5729AA" w:rsidRPr="00FD0F8F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>Ilość mieszkańców  w gminie  Suszec</w:t>
      </w:r>
      <w:r w:rsidR="001F01DA"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:rsidR="005729AA" w:rsidRPr="008259D2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729AA" w:rsidRPr="00FD0F8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29AA" w:rsidRPr="00943621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5729AA" w:rsidRPr="00943621" w:rsidTr="007F53AC">
        <w:tc>
          <w:tcPr>
            <w:tcW w:w="5353" w:type="dxa"/>
            <w:shd w:val="clear" w:color="auto" w:fill="auto"/>
          </w:tcPr>
          <w:p w:rsidR="005729AA" w:rsidRPr="005B5CD9" w:rsidRDefault="005729AA" w:rsidP="007F53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mieszkańców </w:t>
            </w:r>
          </w:p>
        </w:tc>
        <w:tc>
          <w:tcPr>
            <w:tcW w:w="3686" w:type="dxa"/>
          </w:tcPr>
          <w:p w:rsidR="005729AA" w:rsidRPr="005B5CD9" w:rsidRDefault="009C330E" w:rsidP="00F26C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stan na dzień 31.12.201</w:t>
            </w:r>
            <w:r w:rsidR="00F26C6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729AA" w:rsidRPr="005B5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5729AA" w:rsidRPr="00943621" w:rsidTr="007F53AC">
        <w:tc>
          <w:tcPr>
            <w:tcW w:w="5353" w:type="dxa"/>
            <w:shd w:val="clear" w:color="auto" w:fill="auto"/>
          </w:tcPr>
          <w:p w:rsidR="005729AA" w:rsidRPr="00943621" w:rsidRDefault="005729AA" w:rsidP="007F5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686" w:type="dxa"/>
          </w:tcPr>
          <w:p w:rsidR="005729AA" w:rsidRPr="00943621" w:rsidRDefault="00F26C6E" w:rsidP="007F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5729AA" w:rsidRPr="00943621" w:rsidTr="007F53AC">
        <w:tc>
          <w:tcPr>
            <w:tcW w:w="5353" w:type="dxa"/>
            <w:shd w:val="clear" w:color="auto" w:fill="auto"/>
          </w:tcPr>
          <w:p w:rsidR="005729AA" w:rsidRPr="00943621" w:rsidRDefault="005729AA" w:rsidP="007F5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621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686" w:type="dxa"/>
          </w:tcPr>
          <w:p w:rsidR="005729AA" w:rsidRPr="00943621" w:rsidRDefault="00F26C6E" w:rsidP="007F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11926</w:t>
            </w:r>
          </w:p>
        </w:tc>
      </w:tr>
      <w:tr w:rsidR="005729AA" w:rsidRPr="00943621" w:rsidTr="007F53AC">
        <w:tc>
          <w:tcPr>
            <w:tcW w:w="5353" w:type="dxa"/>
            <w:shd w:val="clear" w:color="auto" w:fill="auto"/>
          </w:tcPr>
          <w:p w:rsidR="005729AA" w:rsidRPr="00943621" w:rsidRDefault="001E21D2" w:rsidP="007F53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5729AA" w:rsidRPr="00943621">
              <w:rPr>
                <w:rFonts w:ascii="Times New Roman" w:hAnsi="Times New Roman" w:cs="Times New Roman"/>
                <w:sz w:val="20"/>
                <w:szCs w:val="20"/>
              </w:rPr>
              <w:t>ączna liczba mieszkańców zameldowanych</w:t>
            </w:r>
          </w:p>
        </w:tc>
        <w:tc>
          <w:tcPr>
            <w:tcW w:w="3686" w:type="dxa"/>
          </w:tcPr>
          <w:p w:rsidR="005729AA" w:rsidRPr="00943621" w:rsidRDefault="005729AA" w:rsidP="007F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A1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12 083</w:t>
            </w:r>
          </w:p>
        </w:tc>
      </w:tr>
      <w:tr w:rsidR="001E21D2" w:rsidRPr="00943621" w:rsidTr="007F53AC">
        <w:tc>
          <w:tcPr>
            <w:tcW w:w="5353" w:type="dxa"/>
            <w:shd w:val="clear" w:color="auto" w:fill="auto"/>
          </w:tcPr>
          <w:p w:rsidR="001E21D2" w:rsidRPr="00943621" w:rsidRDefault="001E21D2" w:rsidP="001E21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łączna liczba mieszkańców zgłoszona w deklaracjach o wysokości opłaty za gospodarowanie odpadami komunalnymi </w:t>
            </w:r>
          </w:p>
        </w:tc>
        <w:tc>
          <w:tcPr>
            <w:tcW w:w="3686" w:type="dxa"/>
          </w:tcPr>
          <w:p w:rsidR="001E21D2" w:rsidRDefault="001E21D2" w:rsidP="001E2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11 449</w:t>
            </w:r>
          </w:p>
        </w:tc>
      </w:tr>
    </w:tbl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 xml:space="preserve">o: UG Suszec </w:t>
      </w:r>
    </w:p>
    <w:p w:rsidR="001E21D2" w:rsidRDefault="001E21D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21D2" w:rsidRPr="008259D2" w:rsidRDefault="001E21D2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 xml:space="preserve">7. Liczba  właścicieli  nieruchomości, którzy nie  zawarli  umowy, o której mowa w art. 6 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D69"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5729AA" w:rsidRPr="00FD0F8F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69">
        <w:rPr>
          <w:rFonts w:ascii="Times New Roman" w:hAnsi="Times New Roman" w:cs="Times New Roman"/>
        </w:rPr>
        <w:t xml:space="preserve">Gmina prowadzi  </w:t>
      </w:r>
      <w:r w:rsidR="001E21D2">
        <w:rPr>
          <w:rFonts w:ascii="Times New Roman" w:hAnsi="Times New Roman" w:cs="Times New Roman"/>
        </w:rPr>
        <w:t xml:space="preserve">bieżącą </w:t>
      </w:r>
      <w:r w:rsidRPr="00E12D69">
        <w:rPr>
          <w:rFonts w:ascii="Times New Roman" w:hAnsi="Times New Roman" w:cs="Times New Roman"/>
        </w:rPr>
        <w:t>kontrolę w  przedmiotowym zakresie.</w:t>
      </w:r>
      <w:r w:rsidR="001E21D2">
        <w:rPr>
          <w:rFonts w:ascii="Times New Roman" w:hAnsi="Times New Roman" w:cs="Times New Roman"/>
        </w:rPr>
        <w:t xml:space="preserve">  Z analizy wynika, że ilość umów na odbiór odpadów komunalnych  jest zmienna w czasie  i zależy od ilości  zgłoszonych przedsiębiorców  prowadzących działalność gospodarczą  </w:t>
      </w:r>
    </w:p>
    <w:p w:rsidR="005729AA" w:rsidRPr="00E12D69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01" w:rsidRDefault="005729AA" w:rsidP="00AD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253137" w:rsidRPr="00AD74DD" w:rsidRDefault="00253137" w:rsidP="00AD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57" w:rsidRPr="00FD0F8F" w:rsidRDefault="00253137" w:rsidP="00FD0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 xml:space="preserve"> </w:t>
      </w:r>
    </w:p>
    <w:p w:rsidR="009C4E01" w:rsidRPr="00FD0F8F" w:rsidRDefault="00E27453" w:rsidP="00FD0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>W poniżej tabeli przedstawiono rodzaje i  ilości   odebranych odpadów w 2017 roku z terenu gminy Suszec. Tabelę opracowano na</w:t>
      </w:r>
      <w:r w:rsidR="009C4E01" w:rsidRPr="00FD0F8F">
        <w:rPr>
          <w:rFonts w:ascii="Times New Roman" w:hAnsi="Times New Roman" w:cs="Times New Roman"/>
        </w:rPr>
        <w:t xml:space="preserve"> podstawie  otrzymanych  półrocznych sprawozdań od firm, które są wpisane do rejestru  działalności regulowanej prowadzonej przez Wójta Gminy Suszec w zakresie  odbierania  odpadów komunalnych od właścicieli nieruchomości na terenie   gminy Suszec </w:t>
      </w:r>
    </w:p>
    <w:p w:rsidR="005729AA" w:rsidRPr="007F7ADE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729AA" w:rsidRPr="001540D3" w:rsidRDefault="005729AA" w:rsidP="005729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362"/>
        <w:gridCol w:w="2409"/>
      </w:tblGrid>
      <w:tr w:rsidR="00C550E2" w:rsidRPr="00A06F54" w:rsidTr="00CA1291">
        <w:trPr>
          <w:trHeight w:val="420"/>
        </w:trPr>
        <w:tc>
          <w:tcPr>
            <w:tcW w:w="9180" w:type="dxa"/>
            <w:gridSpan w:val="3"/>
            <w:shd w:val="clear" w:color="auto" w:fill="D9D9D9"/>
            <w:vAlign w:val="center"/>
          </w:tcPr>
          <w:p w:rsidR="006D44A5" w:rsidRPr="006D44A5" w:rsidRDefault="006D44A5" w:rsidP="006D44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:rsidR="00C550E2" w:rsidRPr="006D44A5" w:rsidRDefault="00C550E2" w:rsidP="006D44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4A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6D44A5">
              <w:rPr>
                <w:rFonts w:ascii="Times New Roman" w:hAnsi="Times New Roman" w:cs="Times New Roman"/>
                <w:b/>
              </w:rPr>
              <w:t>odebranych  odpadów komunalnych   z terenu gminy Suszec w 201</w:t>
            </w:r>
            <w:r w:rsidR="006D44A5" w:rsidRPr="006D44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729AA" w:rsidRPr="00A06F54" w:rsidTr="00CA1291">
        <w:trPr>
          <w:trHeight w:val="671"/>
        </w:trPr>
        <w:tc>
          <w:tcPr>
            <w:tcW w:w="2409" w:type="dxa"/>
            <w:shd w:val="clear" w:color="auto" w:fill="D9D9D9"/>
            <w:vAlign w:val="center"/>
          </w:tcPr>
          <w:p w:rsidR="005729AA" w:rsidRPr="00FB3EB5" w:rsidRDefault="005729AA" w:rsidP="00CA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4362" w:type="dxa"/>
            <w:shd w:val="clear" w:color="auto" w:fill="D9D9D9"/>
            <w:vAlign w:val="center"/>
          </w:tcPr>
          <w:p w:rsidR="005729AA" w:rsidRPr="00FB3EB5" w:rsidRDefault="005729AA" w:rsidP="00CA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2409" w:type="dxa"/>
            <w:shd w:val="clear" w:color="auto" w:fill="D9D9D9"/>
          </w:tcPr>
          <w:p w:rsidR="005729AA" w:rsidRPr="00FB3EB5" w:rsidRDefault="00B673E6" w:rsidP="00CA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5729AA" w:rsidRPr="00FB3EB5">
              <w:rPr>
                <w:rFonts w:ascii="Times New Roman" w:hAnsi="Times New Roman" w:cs="Times New Roman"/>
                <w:sz w:val="18"/>
                <w:szCs w:val="18"/>
              </w:rPr>
              <w:t>asa odebranych odpadów komunalnych</w:t>
            </w:r>
            <w:r w:rsidR="005729AA" w:rsidRPr="00FB3E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D74D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5729AA" w:rsidRPr="00FB3EB5">
              <w:rPr>
                <w:rFonts w:ascii="Times New Roman" w:hAnsi="Times New Roman" w:cs="Times New Roman"/>
                <w:sz w:val="18"/>
                <w:szCs w:val="18"/>
              </w:rPr>
              <w:t xml:space="preserve"> [Mg]</w:t>
            </w:r>
          </w:p>
        </w:tc>
      </w:tr>
      <w:tr w:rsidR="005729AA" w:rsidRPr="00A55741" w:rsidTr="006D44A5">
        <w:trPr>
          <w:trHeight w:val="332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CA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Niesegregowane (zmieszane) odpady komunalne</w:t>
            </w:r>
          </w:p>
        </w:tc>
        <w:tc>
          <w:tcPr>
            <w:tcW w:w="2409" w:type="dxa"/>
          </w:tcPr>
          <w:p w:rsidR="005729AA" w:rsidRPr="00CA1291" w:rsidRDefault="005729AA" w:rsidP="00CA129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4DD" w:rsidRPr="00CA1291">
              <w:rPr>
                <w:rFonts w:ascii="Times New Roman" w:hAnsi="Times New Roman" w:cs="Times New Roman"/>
                <w:sz w:val="20"/>
                <w:szCs w:val="20"/>
              </w:rPr>
              <w:t>643,53</w:t>
            </w:r>
          </w:p>
        </w:tc>
      </w:tr>
      <w:tr w:rsidR="005729AA" w:rsidRPr="00A55741" w:rsidTr="006D44A5">
        <w:trPr>
          <w:trHeight w:val="273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Odpady ulegające biodegradacji</w:t>
            </w:r>
          </w:p>
        </w:tc>
        <w:tc>
          <w:tcPr>
            <w:tcW w:w="2409" w:type="dxa"/>
          </w:tcPr>
          <w:p w:rsidR="005729AA" w:rsidRPr="00CA1291" w:rsidRDefault="00CA1291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5729AA" w:rsidRPr="00A55741" w:rsidTr="006D44A5">
        <w:trPr>
          <w:trHeight w:val="273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Opakowania z papieru i tektury</w:t>
            </w:r>
          </w:p>
        </w:tc>
        <w:tc>
          <w:tcPr>
            <w:tcW w:w="2409" w:type="dxa"/>
          </w:tcPr>
          <w:p w:rsidR="00F53546" w:rsidRPr="00CA1291" w:rsidRDefault="00F53546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54,58</w:t>
            </w:r>
          </w:p>
        </w:tc>
      </w:tr>
      <w:tr w:rsidR="00F53546" w:rsidRPr="00A55741" w:rsidTr="006D44A5">
        <w:trPr>
          <w:trHeight w:val="273"/>
        </w:trPr>
        <w:tc>
          <w:tcPr>
            <w:tcW w:w="2409" w:type="dxa"/>
            <w:vAlign w:val="center"/>
          </w:tcPr>
          <w:p w:rsidR="00F53546" w:rsidRPr="00FB3EB5" w:rsidRDefault="00F53546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4362" w:type="dxa"/>
            <w:vAlign w:val="center"/>
          </w:tcPr>
          <w:p w:rsidR="00F53546" w:rsidRPr="00FB3EB5" w:rsidRDefault="00F53546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Papier i tektura</w:t>
            </w:r>
          </w:p>
        </w:tc>
        <w:tc>
          <w:tcPr>
            <w:tcW w:w="2409" w:type="dxa"/>
          </w:tcPr>
          <w:p w:rsidR="00F53546" w:rsidRPr="00CA1291" w:rsidRDefault="00F53546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5729AA" w:rsidRPr="00A55741" w:rsidTr="006D44A5">
        <w:trPr>
          <w:trHeight w:val="335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Opakowania z tworzyw sztucznych</w:t>
            </w:r>
          </w:p>
        </w:tc>
        <w:tc>
          <w:tcPr>
            <w:tcW w:w="2409" w:type="dxa"/>
          </w:tcPr>
          <w:p w:rsidR="006D44A5" w:rsidRPr="00CA1291" w:rsidRDefault="00F53546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266,76</w:t>
            </w:r>
          </w:p>
        </w:tc>
      </w:tr>
      <w:tr w:rsidR="005729AA" w:rsidRPr="00A55741" w:rsidTr="006D44A5">
        <w:trPr>
          <w:trHeight w:val="272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Zmieszane  odpady opakowaniowe</w:t>
            </w:r>
          </w:p>
        </w:tc>
        <w:tc>
          <w:tcPr>
            <w:tcW w:w="2409" w:type="dxa"/>
          </w:tcPr>
          <w:p w:rsidR="00F53546" w:rsidRPr="00CA1291" w:rsidRDefault="00AD74DD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37,72</w:t>
            </w:r>
          </w:p>
        </w:tc>
      </w:tr>
      <w:tr w:rsidR="005729AA" w:rsidRPr="00A55741" w:rsidTr="006D44A5">
        <w:trPr>
          <w:trHeight w:val="283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Opakowania ze szkła</w:t>
            </w:r>
          </w:p>
        </w:tc>
        <w:tc>
          <w:tcPr>
            <w:tcW w:w="2409" w:type="dxa"/>
          </w:tcPr>
          <w:p w:rsidR="00F53546" w:rsidRPr="00CA1291" w:rsidRDefault="00F53546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239,23</w:t>
            </w:r>
          </w:p>
        </w:tc>
      </w:tr>
      <w:tr w:rsidR="005729AA" w:rsidRPr="00A55741" w:rsidTr="006D44A5">
        <w:trPr>
          <w:trHeight w:val="385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4362" w:type="dxa"/>
            <w:vAlign w:val="center"/>
          </w:tcPr>
          <w:p w:rsidR="005729AA" w:rsidRPr="00FB3EB5" w:rsidRDefault="003D4712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5729AA" w:rsidRPr="00FB3EB5">
              <w:rPr>
                <w:rFonts w:ascii="Times New Roman" w:hAnsi="Times New Roman" w:cs="Times New Roman"/>
                <w:sz w:val="16"/>
                <w:szCs w:val="16"/>
              </w:rPr>
              <w:t>nne  niewymienione  frakcje  zbierane w sposób selektywny</w:t>
            </w:r>
          </w:p>
        </w:tc>
        <w:tc>
          <w:tcPr>
            <w:tcW w:w="2409" w:type="dxa"/>
          </w:tcPr>
          <w:p w:rsidR="006D44A5" w:rsidRPr="00CA1291" w:rsidRDefault="006D44A5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1315,</w:t>
            </w:r>
            <w:r w:rsidR="00F53546" w:rsidRPr="00CA12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9AA" w:rsidRPr="00A55741" w:rsidTr="006D44A5">
        <w:trPr>
          <w:trHeight w:val="385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 xml:space="preserve">20 02 03 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Inne odpady nieulegające biodegradacji</w:t>
            </w:r>
          </w:p>
        </w:tc>
        <w:tc>
          <w:tcPr>
            <w:tcW w:w="2409" w:type="dxa"/>
          </w:tcPr>
          <w:p w:rsidR="005729AA" w:rsidRPr="00CA1291" w:rsidRDefault="00AD74DD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14,62</w:t>
            </w:r>
          </w:p>
        </w:tc>
      </w:tr>
      <w:tr w:rsidR="005729AA" w:rsidRPr="00A55741" w:rsidTr="006D44A5">
        <w:trPr>
          <w:trHeight w:val="385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Odpady wielkogabarytowe</w:t>
            </w:r>
          </w:p>
        </w:tc>
        <w:tc>
          <w:tcPr>
            <w:tcW w:w="2409" w:type="dxa"/>
          </w:tcPr>
          <w:p w:rsidR="005729AA" w:rsidRPr="00CA1291" w:rsidRDefault="006D44A5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52,620</w:t>
            </w:r>
          </w:p>
        </w:tc>
      </w:tr>
      <w:tr w:rsidR="006D44A5" w:rsidRPr="00A55741" w:rsidTr="007F53AC">
        <w:trPr>
          <w:trHeight w:val="385"/>
        </w:trPr>
        <w:tc>
          <w:tcPr>
            <w:tcW w:w="2409" w:type="dxa"/>
            <w:vAlign w:val="center"/>
          </w:tcPr>
          <w:p w:rsidR="006D44A5" w:rsidRPr="00FB3EB5" w:rsidRDefault="006D44A5" w:rsidP="007F5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17 02 01</w:t>
            </w:r>
          </w:p>
        </w:tc>
        <w:tc>
          <w:tcPr>
            <w:tcW w:w="4362" w:type="dxa"/>
            <w:vAlign w:val="center"/>
          </w:tcPr>
          <w:p w:rsidR="006D44A5" w:rsidRPr="00FB3EB5" w:rsidRDefault="006D44A5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5">
              <w:rPr>
                <w:rFonts w:ascii="Times New Roman" w:hAnsi="Times New Roman" w:cs="Times New Roman"/>
                <w:sz w:val="18"/>
                <w:szCs w:val="18"/>
              </w:rPr>
              <w:t>Drewno</w:t>
            </w:r>
          </w:p>
        </w:tc>
        <w:tc>
          <w:tcPr>
            <w:tcW w:w="2409" w:type="dxa"/>
            <w:vAlign w:val="center"/>
          </w:tcPr>
          <w:p w:rsidR="006D44A5" w:rsidRPr="00CA1291" w:rsidRDefault="006D44A5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70,11</w:t>
            </w:r>
          </w:p>
        </w:tc>
      </w:tr>
      <w:tr w:rsidR="005729AA" w:rsidRPr="00A55741" w:rsidTr="006D44A5">
        <w:trPr>
          <w:trHeight w:val="555"/>
        </w:trPr>
        <w:tc>
          <w:tcPr>
            <w:tcW w:w="2409" w:type="dxa"/>
            <w:vAlign w:val="center"/>
          </w:tcPr>
          <w:p w:rsidR="005729AA" w:rsidRPr="00FB3EB5" w:rsidRDefault="005729AA" w:rsidP="007E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17 09 04</w:t>
            </w:r>
          </w:p>
        </w:tc>
        <w:tc>
          <w:tcPr>
            <w:tcW w:w="4362" w:type="dxa"/>
            <w:vAlign w:val="center"/>
          </w:tcPr>
          <w:p w:rsidR="005729AA" w:rsidRPr="00FB3EB5" w:rsidRDefault="005729AA" w:rsidP="00FB3E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EB5">
              <w:rPr>
                <w:rFonts w:ascii="Times New Roman" w:hAnsi="Times New Roman" w:cs="Times New Roman"/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  <w:tc>
          <w:tcPr>
            <w:tcW w:w="2409" w:type="dxa"/>
          </w:tcPr>
          <w:p w:rsidR="005729AA" w:rsidRPr="00CA1291" w:rsidRDefault="00AD74DD" w:rsidP="00AD74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291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</w:tr>
    </w:tbl>
    <w:p w:rsidR="005729AA" w:rsidRDefault="005729AA" w:rsidP="005729AA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odbierające odpady komunalne z terenu gminy Suszec</w:t>
      </w:r>
    </w:p>
    <w:p w:rsidR="00AD74DD" w:rsidRDefault="00AD74DD" w:rsidP="00E27453">
      <w:pPr>
        <w:jc w:val="both"/>
        <w:rPr>
          <w:rFonts w:ascii="Times New Roman" w:hAnsi="Times New Roman" w:cs="Times New Roman"/>
          <w:color w:val="FF0000"/>
        </w:rPr>
      </w:pPr>
    </w:p>
    <w:p w:rsidR="00FD0F8F" w:rsidRPr="00FD0F8F" w:rsidRDefault="00FD0F8F" w:rsidP="00FD0F8F">
      <w:pPr>
        <w:jc w:val="both"/>
        <w:rPr>
          <w:rFonts w:ascii="Times New Roman" w:hAnsi="Times New Roman" w:cs="Times New Roman"/>
        </w:rPr>
      </w:pPr>
    </w:p>
    <w:p w:rsidR="00645296" w:rsidRPr="00FD0F8F" w:rsidRDefault="00FD0F8F" w:rsidP="00FD0F8F">
      <w:pPr>
        <w:pStyle w:val="Bezodstpw"/>
        <w:jc w:val="both"/>
        <w:rPr>
          <w:rFonts w:ascii="Times New Roman" w:hAnsi="Times New Roman" w:cs="Times New Roman"/>
        </w:rPr>
      </w:pPr>
      <w:r w:rsidRPr="00FD0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Gminy Suszec działa PUNKT SELEKTYWNEGO  ZBIERANIA ODPADÓW KOMUNALNYCH (PSZOK)  usytuowany   w Suszcu,  ul. Ogrodowa 2, </w:t>
      </w:r>
    </w:p>
    <w:p w:rsidR="00E27453" w:rsidRPr="00FD0F8F" w:rsidRDefault="004344CA" w:rsidP="00FD0F8F">
      <w:pPr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 xml:space="preserve">W ramach funkcjonowania  </w:t>
      </w:r>
      <w:r w:rsidR="0036183A" w:rsidRPr="00FD0F8F">
        <w:rPr>
          <w:rFonts w:ascii="Times New Roman" w:hAnsi="Times New Roman" w:cs="Times New Roman"/>
        </w:rPr>
        <w:t xml:space="preserve">punktu  w 2017 roku zebrano  </w:t>
      </w:r>
      <w:r w:rsidR="00FB3EB5" w:rsidRPr="00FD0F8F">
        <w:rPr>
          <w:rFonts w:ascii="Times New Roman" w:hAnsi="Times New Roman" w:cs="Times New Roman"/>
        </w:rPr>
        <w:t xml:space="preserve"> </w:t>
      </w:r>
      <w:r w:rsidR="0036183A" w:rsidRPr="00FD0F8F">
        <w:rPr>
          <w:rFonts w:ascii="Times New Roman" w:hAnsi="Times New Roman" w:cs="Times New Roman"/>
          <w:lang w:eastAsia="pl-PL"/>
        </w:rPr>
        <w:t xml:space="preserve">912,750 Mg odpadów komunalnych. </w:t>
      </w:r>
      <w:r w:rsidR="0036183A" w:rsidRPr="00FD0F8F">
        <w:rPr>
          <w:rFonts w:ascii="Times New Roman" w:hAnsi="Times New Roman" w:cs="Times New Roman"/>
        </w:rPr>
        <w:t xml:space="preserve">  </w:t>
      </w:r>
      <w:r w:rsidR="00C550E2" w:rsidRPr="00FD0F8F">
        <w:rPr>
          <w:rFonts w:ascii="Times New Roman" w:hAnsi="Times New Roman" w:cs="Times New Roman"/>
        </w:rPr>
        <w:t xml:space="preserve">Poniższa tabela </w:t>
      </w:r>
      <w:r w:rsidR="005729AA" w:rsidRPr="00FD0F8F">
        <w:rPr>
          <w:rFonts w:ascii="Times New Roman" w:hAnsi="Times New Roman" w:cs="Times New Roman"/>
        </w:rPr>
        <w:t xml:space="preserve">  przedstawia zestawienie</w:t>
      </w:r>
      <w:r w:rsidR="0036183A" w:rsidRPr="00FD0F8F">
        <w:rPr>
          <w:rFonts w:ascii="Times New Roman" w:hAnsi="Times New Roman" w:cs="Times New Roman"/>
        </w:rPr>
        <w:t xml:space="preserve"> rodzajów i </w:t>
      </w:r>
      <w:r w:rsidR="005729AA" w:rsidRPr="00FD0F8F">
        <w:rPr>
          <w:rFonts w:ascii="Times New Roman" w:hAnsi="Times New Roman" w:cs="Times New Roman"/>
        </w:rPr>
        <w:t xml:space="preserve"> ilości odpadów komunalnych zebranych </w:t>
      </w:r>
      <w:r w:rsidR="00CA1291">
        <w:rPr>
          <w:rFonts w:ascii="Times New Roman" w:hAnsi="Times New Roman" w:cs="Times New Roman"/>
        </w:rPr>
        <w:t xml:space="preserve">          </w:t>
      </w:r>
      <w:r w:rsidR="005729AA" w:rsidRPr="00FD0F8F">
        <w:rPr>
          <w:rFonts w:ascii="Times New Roman" w:hAnsi="Times New Roman" w:cs="Times New Roman"/>
        </w:rPr>
        <w:t>w P</w:t>
      </w:r>
      <w:r w:rsidR="00E27453" w:rsidRPr="00FD0F8F">
        <w:rPr>
          <w:rFonts w:ascii="Times New Roman" w:hAnsi="Times New Roman" w:cs="Times New Roman"/>
        </w:rPr>
        <w:t>SZOK- u</w:t>
      </w:r>
      <w:r w:rsidR="00CA1291">
        <w:rPr>
          <w:rFonts w:ascii="Times New Roman" w:hAnsi="Times New Roman" w:cs="Times New Roman"/>
        </w:rPr>
        <w:t>.</w:t>
      </w:r>
      <w:r w:rsidR="0036183A" w:rsidRPr="00FD0F8F">
        <w:rPr>
          <w:rFonts w:ascii="Times New Roman" w:hAnsi="Times New Roman" w:cs="Times New Roman"/>
        </w:rPr>
        <w:t xml:space="preserve">         </w:t>
      </w:r>
    </w:p>
    <w:p w:rsidR="005729AA" w:rsidRDefault="005729AA" w:rsidP="00E27453">
      <w:pPr>
        <w:jc w:val="both"/>
        <w:rPr>
          <w:rFonts w:ascii="Times New Roman" w:hAnsi="Times New Roman" w:cs="Times New Roman"/>
          <w:sz w:val="16"/>
          <w:szCs w:val="16"/>
        </w:rPr>
      </w:pPr>
      <w:r w:rsidRPr="003E4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pPr w:leftFromText="141" w:rightFromText="141" w:vertAnchor="text" w:horzAnchor="margin" w:tblpY="128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5"/>
        <w:gridCol w:w="2126"/>
      </w:tblGrid>
      <w:tr w:rsidR="00C550E2" w:rsidRPr="001E63AE" w:rsidTr="00C550E2">
        <w:trPr>
          <w:trHeight w:val="551"/>
        </w:trPr>
        <w:tc>
          <w:tcPr>
            <w:tcW w:w="8931" w:type="dxa"/>
            <w:gridSpan w:val="3"/>
            <w:shd w:val="clear" w:color="auto" w:fill="D9D9D9"/>
            <w:vAlign w:val="center"/>
          </w:tcPr>
          <w:p w:rsidR="00C550E2" w:rsidRPr="00C550E2" w:rsidRDefault="00C550E2" w:rsidP="00C550E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Rodzaje i ilości</w:t>
            </w:r>
            <w:r w:rsidRPr="008313C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ebranych  odpadów komunalnych  </w:t>
            </w:r>
            <w:r w:rsidRPr="008313C6">
              <w:rPr>
                <w:rFonts w:ascii="Times New Roman" w:eastAsia="Times New Roman" w:hAnsi="Times New Roman" w:cs="Times New Roman"/>
                <w:b/>
                <w:lang w:eastAsia="pl-PL"/>
              </w:rPr>
              <w:t>w PSZOK-u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Suszcu w 2017 r.</w:t>
            </w:r>
          </w:p>
        </w:tc>
      </w:tr>
      <w:tr w:rsidR="007E451D" w:rsidRPr="001E63AE" w:rsidTr="007E451D">
        <w:trPr>
          <w:trHeight w:val="942"/>
        </w:trPr>
        <w:tc>
          <w:tcPr>
            <w:tcW w:w="2410" w:type="dxa"/>
            <w:shd w:val="clear" w:color="auto" w:fill="D9D9D9"/>
            <w:vAlign w:val="center"/>
          </w:tcPr>
          <w:p w:rsidR="007E451D" w:rsidRPr="005B5CD9" w:rsidRDefault="007E451D" w:rsidP="007E451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>Kod zebranych odpadów komunalnych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7E451D" w:rsidRPr="005B5CD9" w:rsidRDefault="007E451D" w:rsidP="007E45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 xml:space="preserve">Rodzaj   zebranych odpadów  komunalnych </w:t>
            </w:r>
          </w:p>
        </w:tc>
        <w:tc>
          <w:tcPr>
            <w:tcW w:w="2126" w:type="dxa"/>
            <w:shd w:val="clear" w:color="auto" w:fill="D9D9D9"/>
          </w:tcPr>
          <w:p w:rsidR="007E451D" w:rsidRPr="005B5CD9" w:rsidRDefault="007E451D" w:rsidP="007E4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CD9">
              <w:rPr>
                <w:rFonts w:ascii="Arial" w:hAnsi="Arial" w:cs="Arial"/>
                <w:sz w:val="20"/>
                <w:szCs w:val="20"/>
              </w:rPr>
              <w:t>Masa  zebranych  odpadów  komunalnych</w:t>
            </w:r>
          </w:p>
        </w:tc>
      </w:tr>
      <w:tr w:rsidR="00E27453" w:rsidRPr="00A55741" w:rsidTr="007F53AC">
        <w:trPr>
          <w:trHeight w:val="413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15 01 02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3,200</w:t>
            </w:r>
          </w:p>
        </w:tc>
      </w:tr>
      <w:tr w:rsidR="00E27453" w:rsidRPr="00A55741" w:rsidTr="007F53AC">
        <w:trPr>
          <w:trHeight w:val="285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15 01 07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8,360</w:t>
            </w:r>
          </w:p>
        </w:tc>
      </w:tr>
      <w:tr w:rsidR="00E27453" w:rsidRPr="00A55741" w:rsidTr="007F53AC">
        <w:trPr>
          <w:trHeight w:val="415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 xml:space="preserve">17 01 07 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Zmieszane odpady z betonu gruzu, ceglanego, odpadowych materiałów ceramicznych i elementów wyposażenia  inne niż w 170106</w:t>
            </w: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3,540</w:t>
            </w:r>
          </w:p>
        </w:tc>
      </w:tr>
      <w:tr w:rsidR="00E27453" w:rsidRPr="00A55741" w:rsidTr="00FB3EB5">
        <w:trPr>
          <w:trHeight w:val="465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17 09 04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273,560</w:t>
            </w:r>
          </w:p>
        </w:tc>
      </w:tr>
      <w:tr w:rsidR="00E27453" w:rsidRPr="00A55741" w:rsidTr="007F53AC">
        <w:trPr>
          <w:trHeight w:val="361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20 02 01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254,760</w:t>
            </w:r>
          </w:p>
        </w:tc>
      </w:tr>
      <w:tr w:rsidR="00E27453" w:rsidRPr="00A55741" w:rsidTr="007F53AC">
        <w:trPr>
          <w:trHeight w:val="328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 xml:space="preserve">15 01 01 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0,100</w:t>
            </w:r>
          </w:p>
        </w:tc>
      </w:tr>
      <w:tr w:rsidR="00E27453" w:rsidRPr="00A55741" w:rsidTr="007F53AC">
        <w:trPr>
          <w:trHeight w:val="404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20 01 99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Inne  niewymienione  frakcje  zbierane w sposób selektywny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64,940</w:t>
            </w:r>
          </w:p>
        </w:tc>
      </w:tr>
      <w:tr w:rsidR="00E27453" w:rsidRPr="00A55741" w:rsidTr="007F53AC">
        <w:trPr>
          <w:trHeight w:val="527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20 03 07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167,880</w:t>
            </w:r>
          </w:p>
        </w:tc>
      </w:tr>
      <w:tr w:rsidR="00E27453" w:rsidRPr="00A55741" w:rsidTr="007F53AC">
        <w:trPr>
          <w:trHeight w:val="490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20 02 01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102,420</w:t>
            </w:r>
          </w:p>
        </w:tc>
      </w:tr>
      <w:tr w:rsidR="00E27453" w:rsidRPr="00A55741" w:rsidTr="00AD74DD">
        <w:trPr>
          <w:trHeight w:val="368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20 02 01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17,960</w:t>
            </w:r>
          </w:p>
        </w:tc>
      </w:tr>
      <w:tr w:rsidR="00E27453" w:rsidRPr="00A55741" w:rsidTr="00AD74DD">
        <w:trPr>
          <w:trHeight w:val="418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20 01 35</w:t>
            </w:r>
            <w:r w:rsidRPr="00AD74DD">
              <w:rPr>
                <w:rFonts w:ascii="Times New Roman" w:hAnsi="Times New Roman" w:cs="Times New Roman"/>
                <w:vertAlign w:val="superscript"/>
                <w:lang w:eastAsia="pl-PL"/>
              </w:rPr>
              <w:t>*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Zużyte urządzenia elektryczne i elektroniczne inne niż wymienione             w 20 01 21 i 20 01 23 zawierające niebezpieczne elementy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2,972</w:t>
            </w:r>
          </w:p>
        </w:tc>
      </w:tr>
      <w:tr w:rsidR="00E27453" w:rsidRPr="00A55741" w:rsidTr="007F53AC">
        <w:trPr>
          <w:trHeight w:val="387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200136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Zużyte urządzenia inne niż wymienione w 20 01 21, 20 01 23,           20 01 35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0,524</w:t>
            </w:r>
          </w:p>
        </w:tc>
      </w:tr>
      <w:tr w:rsidR="00E27453" w:rsidRPr="00A55741" w:rsidTr="007F53AC">
        <w:trPr>
          <w:trHeight w:val="409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vertAlign w:val="superscript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20 01 23</w:t>
            </w:r>
            <w:r w:rsidRPr="00AD74DD">
              <w:rPr>
                <w:rFonts w:ascii="Times New Roman" w:hAnsi="Times New Roman" w:cs="Times New Roman"/>
                <w:vertAlign w:val="superscript"/>
                <w:lang w:eastAsia="pl-PL"/>
              </w:rPr>
              <w:t>*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Urządzenia zawierające freony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0,568</w:t>
            </w:r>
          </w:p>
        </w:tc>
      </w:tr>
      <w:tr w:rsidR="00E27453" w:rsidRPr="00A55741" w:rsidTr="007F53AC">
        <w:trPr>
          <w:trHeight w:val="566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vertAlign w:val="superscript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20 01 23</w:t>
            </w:r>
            <w:r w:rsidRPr="00AD74DD">
              <w:rPr>
                <w:rFonts w:ascii="Times New Roman" w:hAnsi="Times New Roman" w:cs="Times New Roman"/>
                <w:vertAlign w:val="superscript"/>
                <w:lang w:eastAsia="pl-PL"/>
              </w:rPr>
              <w:t>*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Urządzenia zawierające freony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0,210</w:t>
            </w:r>
          </w:p>
        </w:tc>
      </w:tr>
      <w:tr w:rsidR="00E27453" w:rsidRPr="00A55741" w:rsidTr="007F53AC">
        <w:trPr>
          <w:trHeight w:val="401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20 01 35</w:t>
            </w:r>
            <w:r w:rsidRPr="00AD74DD">
              <w:rPr>
                <w:rFonts w:ascii="Times New Roman" w:hAnsi="Times New Roman" w:cs="Times New Roman"/>
                <w:vertAlign w:val="superscript"/>
                <w:lang w:eastAsia="pl-PL"/>
              </w:rPr>
              <w:t>*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Zużyte urządzenia elektryczne i elektroniczne inne niż wymienione w 20 01 21 i 20 01 23 zawierające niebezpieczne elementy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1,784</w:t>
            </w:r>
          </w:p>
        </w:tc>
      </w:tr>
      <w:tr w:rsidR="00E27453" w:rsidRPr="00A55741" w:rsidTr="007F53AC">
        <w:trPr>
          <w:trHeight w:val="300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200136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Zużyte urządzenia inne niż wymienione w 20 01 21, 20 01 23,         20 01 35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1,572</w:t>
            </w:r>
          </w:p>
        </w:tc>
      </w:tr>
      <w:tr w:rsidR="00E27453" w:rsidRPr="00A55741" w:rsidTr="007F53AC">
        <w:trPr>
          <w:trHeight w:val="300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17 06 04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Materiały izolacyjne inne niż w 17 06 01 i 17 06 03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7,740</w:t>
            </w:r>
          </w:p>
        </w:tc>
      </w:tr>
      <w:tr w:rsidR="00E27453" w:rsidRPr="00A55741" w:rsidTr="007F53AC">
        <w:trPr>
          <w:trHeight w:val="300"/>
        </w:trPr>
        <w:tc>
          <w:tcPr>
            <w:tcW w:w="2410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D74DD">
              <w:rPr>
                <w:rFonts w:ascii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4395" w:type="dxa"/>
          </w:tcPr>
          <w:p w:rsidR="00E27453" w:rsidRPr="00AD74DD" w:rsidRDefault="00E27453" w:rsidP="007F53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Zużyte opony</w:t>
            </w:r>
          </w:p>
        </w:tc>
        <w:tc>
          <w:tcPr>
            <w:tcW w:w="2126" w:type="dxa"/>
          </w:tcPr>
          <w:p w:rsidR="00E27453" w:rsidRPr="00AD74DD" w:rsidRDefault="00E27453" w:rsidP="00AD74D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AD74DD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0,660</w:t>
            </w:r>
          </w:p>
        </w:tc>
      </w:tr>
    </w:tbl>
    <w:p w:rsidR="007E451D" w:rsidRPr="0050071E" w:rsidRDefault="007E451D" w:rsidP="005729A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729AA" w:rsidRDefault="005729AA" w:rsidP="005729AA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 w:rsidRPr="001540D3">
        <w:rPr>
          <w:i/>
          <w:sz w:val="16"/>
          <w:szCs w:val="16"/>
        </w:rPr>
        <w:t>ze sprawozdań</w:t>
      </w:r>
      <w:r>
        <w:rPr>
          <w:i/>
          <w:sz w:val="16"/>
          <w:szCs w:val="16"/>
        </w:rPr>
        <w:t xml:space="preserve"> składanych przez podmiot prowadzący PSZOK</w:t>
      </w:r>
    </w:p>
    <w:p w:rsidR="00F2614B" w:rsidRDefault="00F2614B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14B" w:rsidRDefault="00F2614B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14B" w:rsidRDefault="00F2614B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14B" w:rsidRDefault="00F2614B" w:rsidP="00CA12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2097" w:rsidRPr="00EA0748" w:rsidRDefault="00AB2097" w:rsidP="00CA1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 xml:space="preserve">W </w:t>
      </w:r>
      <w:r w:rsidR="00FA5508" w:rsidRPr="00EA0748">
        <w:rPr>
          <w:rFonts w:ascii="Times New Roman" w:hAnsi="Times New Roman" w:cs="Times New Roman"/>
        </w:rPr>
        <w:t xml:space="preserve"> </w:t>
      </w:r>
      <w:r w:rsidRPr="00EA0748">
        <w:rPr>
          <w:rFonts w:ascii="Times New Roman" w:hAnsi="Times New Roman" w:cs="Times New Roman"/>
        </w:rPr>
        <w:t>2017</w:t>
      </w:r>
      <w:r w:rsidR="00FA5508" w:rsidRPr="00EA0748">
        <w:rPr>
          <w:rFonts w:ascii="Times New Roman" w:hAnsi="Times New Roman" w:cs="Times New Roman"/>
        </w:rPr>
        <w:t xml:space="preserve"> roku</w:t>
      </w:r>
      <w:r w:rsidRPr="00EA0748">
        <w:rPr>
          <w:rFonts w:ascii="Times New Roman" w:hAnsi="Times New Roman" w:cs="Times New Roman"/>
        </w:rPr>
        <w:t xml:space="preserve">   odbiorem odpadów komunalnych z terenu gminy Suszec zajmowały </w:t>
      </w:r>
      <w:r w:rsidR="00FA5508" w:rsidRPr="00EA0748">
        <w:rPr>
          <w:rFonts w:ascii="Times New Roman" w:hAnsi="Times New Roman" w:cs="Times New Roman"/>
        </w:rPr>
        <w:t>się niżej wymienione firmy:</w:t>
      </w:r>
    </w:p>
    <w:p w:rsidR="00FA5508" w:rsidRPr="00EA0748" w:rsidRDefault="00FA5508" w:rsidP="005D31B1">
      <w:pPr>
        <w:spacing w:after="0" w:line="240" w:lineRule="auto"/>
        <w:rPr>
          <w:rFonts w:ascii="Times New Roman" w:hAnsi="Times New Roman" w:cs="Times New Roman"/>
        </w:rPr>
      </w:pPr>
    </w:p>
    <w:p w:rsidR="00AB2097" w:rsidRPr="00EA0748" w:rsidRDefault="00AB2097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1.</w:t>
      </w:r>
      <w:r w:rsidR="00FA5508" w:rsidRPr="00EA0748">
        <w:rPr>
          <w:rFonts w:ascii="Times New Roman" w:hAnsi="Times New Roman" w:cs="Times New Roman"/>
          <w:sz w:val="20"/>
          <w:szCs w:val="20"/>
        </w:rPr>
        <w:tab/>
      </w:r>
      <w:r w:rsidRPr="00EA0748">
        <w:rPr>
          <w:rFonts w:ascii="Times New Roman" w:hAnsi="Times New Roman" w:cs="Times New Roman"/>
          <w:sz w:val="20"/>
          <w:szCs w:val="20"/>
        </w:rPr>
        <w:t>EKO  M. Golik, J. Konsek, A., Serwotka Spółka Jawna</w:t>
      </w:r>
    </w:p>
    <w:p w:rsidR="00AB2097" w:rsidRPr="00EA0748" w:rsidRDefault="00AB2097" w:rsidP="00FA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ul. Kościuszki 45a, 44 – 200 Rybnik</w:t>
      </w:r>
      <w:r w:rsidR="00CA1291">
        <w:rPr>
          <w:rFonts w:ascii="Times New Roman" w:hAnsi="Times New Roman" w:cs="Times New Roman"/>
          <w:sz w:val="20"/>
          <w:szCs w:val="20"/>
        </w:rPr>
        <w:t>;</w:t>
      </w:r>
    </w:p>
    <w:p w:rsidR="00AB2097" w:rsidRPr="00EA0748" w:rsidRDefault="00AB2097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2.</w:t>
      </w:r>
      <w:r w:rsidR="00FA5508" w:rsidRPr="00EA0748">
        <w:rPr>
          <w:rFonts w:ascii="Times New Roman" w:hAnsi="Times New Roman" w:cs="Times New Roman"/>
          <w:sz w:val="20"/>
          <w:szCs w:val="20"/>
        </w:rPr>
        <w:tab/>
      </w:r>
      <w:r w:rsidRPr="00EA0748">
        <w:rPr>
          <w:rFonts w:ascii="Times New Roman" w:hAnsi="Times New Roman" w:cs="Times New Roman"/>
          <w:sz w:val="20"/>
          <w:szCs w:val="20"/>
        </w:rPr>
        <w:t xml:space="preserve"> REMONDIS SP. Z O.O. ODDZIAŁ W SOSNOWCU</w:t>
      </w:r>
    </w:p>
    <w:p w:rsidR="00CA1291" w:rsidRPr="00EA0748" w:rsidRDefault="00AB2097" w:rsidP="00F2614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ul. Baczyńskiego 11, 41-203 Sosnowiec</w:t>
      </w:r>
      <w:r w:rsidR="00CA1291">
        <w:rPr>
          <w:rFonts w:ascii="Times New Roman" w:hAnsi="Times New Roman" w:cs="Times New Roman"/>
          <w:sz w:val="20"/>
          <w:szCs w:val="20"/>
        </w:rPr>
        <w:t>;</w:t>
      </w:r>
    </w:p>
    <w:p w:rsidR="00AB2097" w:rsidRPr="00EA0748" w:rsidRDefault="00AB2097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 xml:space="preserve">3. </w:t>
      </w:r>
      <w:r w:rsidR="00FA5508" w:rsidRPr="00EA0748">
        <w:rPr>
          <w:rFonts w:ascii="Times New Roman" w:hAnsi="Times New Roman" w:cs="Times New Roman"/>
          <w:sz w:val="20"/>
          <w:szCs w:val="20"/>
        </w:rPr>
        <w:tab/>
      </w:r>
      <w:r w:rsidRPr="00EA0748">
        <w:rPr>
          <w:rFonts w:ascii="Times New Roman" w:hAnsi="Times New Roman" w:cs="Times New Roman"/>
          <w:sz w:val="20"/>
          <w:szCs w:val="20"/>
        </w:rPr>
        <w:t>Przedsięb</w:t>
      </w:r>
      <w:r w:rsidR="00FA5508" w:rsidRPr="00EA0748">
        <w:rPr>
          <w:rFonts w:ascii="Times New Roman" w:hAnsi="Times New Roman" w:cs="Times New Roman"/>
          <w:sz w:val="20"/>
          <w:szCs w:val="20"/>
        </w:rPr>
        <w:t xml:space="preserve">iorstwo Spedycyjno-Transportowe </w:t>
      </w:r>
      <w:r w:rsidRPr="00EA0748">
        <w:rPr>
          <w:rFonts w:ascii="Times New Roman" w:hAnsi="Times New Roman" w:cs="Times New Roman"/>
          <w:sz w:val="20"/>
          <w:szCs w:val="20"/>
        </w:rPr>
        <w:t>TRANSGÓR S.A.</w:t>
      </w:r>
    </w:p>
    <w:p w:rsidR="00AB2097" w:rsidRPr="00EA0748" w:rsidRDefault="00AB2097" w:rsidP="00FA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Pr="00EA0748">
        <w:rPr>
          <w:rFonts w:ascii="Times New Roman" w:hAnsi="Times New Roman" w:cs="Times New Roman"/>
          <w:sz w:val="20"/>
          <w:szCs w:val="20"/>
        </w:rPr>
        <w:t>Jankowicka</w:t>
      </w:r>
      <w:proofErr w:type="spellEnd"/>
      <w:r w:rsidRPr="00EA0748">
        <w:rPr>
          <w:rFonts w:ascii="Times New Roman" w:hAnsi="Times New Roman" w:cs="Times New Roman"/>
          <w:sz w:val="20"/>
          <w:szCs w:val="20"/>
        </w:rPr>
        <w:t xml:space="preserve"> 9, 44-201 Rybnik</w:t>
      </w:r>
      <w:r w:rsidR="00CA1291">
        <w:rPr>
          <w:rFonts w:ascii="Times New Roman" w:hAnsi="Times New Roman" w:cs="Times New Roman"/>
          <w:sz w:val="20"/>
          <w:szCs w:val="20"/>
        </w:rPr>
        <w:t>;</w:t>
      </w:r>
    </w:p>
    <w:p w:rsidR="00AB2097" w:rsidRPr="00EA0748" w:rsidRDefault="00AB2097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4.</w:t>
      </w:r>
      <w:r w:rsidR="00FA5508" w:rsidRPr="00EA0748">
        <w:rPr>
          <w:rFonts w:ascii="Times New Roman" w:hAnsi="Times New Roman" w:cs="Times New Roman"/>
          <w:sz w:val="20"/>
          <w:szCs w:val="20"/>
        </w:rPr>
        <w:tab/>
      </w:r>
      <w:r w:rsidRPr="00EA0748">
        <w:rPr>
          <w:rFonts w:ascii="Times New Roman" w:hAnsi="Times New Roman" w:cs="Times New Roman"/>
          <w:sz w:val="20"/>
          <w:szCs w:val="20"/>
        </w:rPr>
        <w:t xml:space="preserve"> FCC POLSKA  SP.ZO.O.  (A.S.A. Eko Polska Sp. z o.o.)</w:t>
      </w:r>
    </w:p>
    <w:p w:rsidR="00AB2097" w:rsidRPr="00EA0748" w:rsidRDefault="00AB2097" w:rsidP="00FA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ul. Lecha 10 , 41-800 Zabrze</w:t>
      </w:r>
      <w:r w:rsidR="00CA1291">
        <w:rPr>
          <w:rFonts w:ascii="Times New Roman" w:hAnsi="Times New Roman" w:cs="Times New Roman"/>
          <w:sz w:val="20"/>
          <w:szCs w:val="20"/>
        </w:rPr>
        <w:t>;</w:t>
      </w:r>
    </w:p>
    <w:p w:rsidR="00AB2097" w:rsidRPr="00EA0748" w:rsidRDefault="00AB2097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5.</w:t>
      </w:r>
      <w:r w:rsidR="00FA5508" w:rsidRPr="00EA0748">
        <w:rPr>
          <w:rFonts w:ascii="Times New Roman" w:hAnsi="Times New Roman" w:cs="Times New Roman"/>
          <w:sz w:val="20"/>
          <w:szCs w:val="20"/>
        </w:rPr>
        <w:tab/>
      </w:r>
      <w:r w:rsidRPr="00EA0748">
        <w:rPr>
          <w:rFonts w:ascii="Times New Roman" w:hAnsi="Times New Roman" w:cs="Times New Roman"/>
          <w:sz w:val="20"/>
          <w:szCs w:val="20"/>
        </w:rPr>
        <w:t>Przedsiębiorstwo Usług Komunalnych i Bytowych Sp. z o.o.</w:t>
      </w:r>
    </w:p>
    <w:p w:rsidR="00AB2097" w:rsidRPr="00EA0748" w:rsidRDefault="00AB2097" w:rsidP="00FA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ul. Chudoby 4/1,44-100 Gliwice</w:t>
      </w:r>
      <w:r w:rsidR="00CA1291">
        <w:rPr>
          <w:rFonts w:ascii="Times New Roman" w:hAnsi="Times New Roman" w:cs="Times New Roman"/>
          <w:sz w:val="20"/>
          <w:szCs w:val="20"/>
        </w:rPr>
        <w:t>;</w:t>
      </w:r>
    </w:p>
    <w:p w:rsidR="00AB2097" w:rsidRPr="00EA0748" w:rsidRDefault="00AB2097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 xml:space="preserve">6. </w:t>
      </w:r>
      <w:r w:rsidR="00FA5508" w:rsidRPr="00EA0748">
        <w:rPr>
          <w:rFonts w:ascii="Times New Roman" w:hAnsi="Times New Roman" w:cs="Times New Roman"/>
          <w:sz w:val="20"/>
          <w:szCs w:val="20"/>
        </w:rPr>
        <w:tab/>
      </w:r>
      <w:r w:rsidRPr="00EA0748">
        <w:rPr>
          <w:rFonts w:ascii="Times New Roman" w:hAnsi="Times New Roman" w:cs="Times New Roman"/>
          <w:sz w:val="20"/>
          <w:szCs w:val="20"/>
        </w:rPr>
        <w:t>ZWM Sp. z o.o.  ( w likwidacji)</w:t>
      </w:r>
    </w:p>
    <w:p w:rsidR="00AB2097" w:rsidRPr="00EA0748" w:rsidRDefault="00AB2097" w:rsidP="00FA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ul. Okrężna 5,44-240 Żory</w:t>
      </w:r>
      <w:r w:rsidR="00CA1291">
        <w:rPr>
          <w:rFonts w:ascii="Times New Roman" w:hAnsi="Times New Roman" w:cs="Times New Roman"/>
          <w:sz w:val="20"/>
          <w:szCs w:val="20"/>
        </w:rPr>
        <w:t>;</w:t>
      </w:r>
    </w:p>
    <w:p w:rsidR="00AB2097" w:rsidRPr="00EA0748" w:rsidRDefault="00AB2097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 xml:space="preserve">7. </w:t>
      </w:r>
      <w:r w:rsidR="00FA5508" w:rsidRPr="00EA0748">
        <w:rPr>
          <w:rFonts w:ascii="Times New Roman" w:hAnsi="Times New Roman" w:cs="Times New Roman"/>
          <w:sz w:val="20"/>
          <w:szCs w:val="20"/>
        </w:rPr>
        <w:tab/>
      </w:r>
      <w:r w:rsidRPr="00EA0748">
        <w:rPr>
          <w:rFonts w:ascii="Times New Roman" w:hAnsi="Times New Roman" w:cs="Times New Roman"/>
          <w:sz w:val="20"/>
          <w:szCs w:val="20"/>
        </w:rPr>
        <w:t>ZAKŁAD KOMUNALNY  ŻORY SP.ZO.O.</w:t>
      </w:r>
    </w:p>
    <w:p w:rsidR="00AB2097" w:rsidRPr="00EA0748" w:rsidRDefault="00AB2097" w:rsidP="00FA550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0748">
        <w:rPr>
          <w:rFonts w:ascii="Times New Roman" w:hAnsi="Times New Roman" w:cs="Times New Roman"/>
          <w:sz w:val="20"/>
          <w:szCs w:val="20"/>
        </w:rPr>
        <w:t>ul. Okrężna 5</w:t>
      </w:r>
      <w:r w:rsidR="00FA5508" w:rsidRPr="00EA0748">
        <w:rPr>
          <w:rFonts w:ascii="Times New Roman" w:hAnsi="Times New Roman" w:cs="Times New Roman"/>
          <w:sz w:val="20"/>
          <w:szCs w:val="20"/>
        </w:rPr>
        <w:t xml:space="preserve">, </w:t>
      </w:r>
      <w:r w:rsidRPr="00EA0748">
        <w:rPr>
          <w:rFonts w:ascii="Times New Roman" w:hAnsi="Times New Roman" w:cs="Times New Roman"/>
          <w:sz w:val="20"/>
          <w:szCs w:val="20"/>
        </w:rPr>
        <w:t>44-240 Żory</w:t>
      </w:r>
      <w:r w:rsidR="00CA1291">
        <w:rPr>
          <w:rFonts w:ascii="Times New Roman" w:hAnsi="Times New Roman" w:cs="Times New Roman"/>
          <w:sz w:val="20"/>
          <w:szCs w:val="20"/>
        </w:rPr>
        <w:t>.</w:t>
      </w:r>
    </w:p>
    <w:p w:rsidR="00FA5508" w:rsidRDefault="00FA5508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C53" w:rsidRPr="00EA0748" w:rsidRDefault="00307C53" w:rsidP="00E212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>Odbiorem</w:t>
      </w:r>
      <w:r w:rsidR="00FA5508" w:rsidRPr="00EA0748">
        <w:rPr>
          <w:rFonts w:ascii="Times New Roman" w:hAnsi="Times New Roman" w:cs="Times New Roman"/>
        </w:rPr>
        <w:t xml:space="preserve"> i zagospodarowania  odpadów komunalnych z nieruchomości zamieszkałych</w:t>
      </w:r>
      <w:r w:rsidRPr="00EA0748">
        <w:rPr>
          <w:rFonts w:ascii="Times New Roman" w:hAnsi="Times New Roman" w:cs="Times New Roman"/>
        </w:rPr>
        <w:t xml:space="preserve"> </w:t>
      </w:r>
      <w:r w:rsidR="00FA5508" w:rsidRPr="00EA0748">
        <w:rPr>
          <w:rFonts w:ascii="Times New Roman" w:hAnsi="Times New Roman" w:cs="Times New Roman"/>
        </w:rPr>
        <w:t xml:space="preserve"> oraz   prowadzeniem P</w:t>
      </w:r>
      <w:r w:rsidRPr="00EA0748">
        <w:rPr>
          <w:rFonts w:ascii="Times New Roman" w:hAnsi="Times New Roman" w:cs="Times New Roman"/>
        </w:rPr>
        <w:t xml:space="preserve">unktu </w:t>
      </w:r>
      <w:r w:rsidR="00FA5508" w:rsidRPr="00EA0748">
        <w:rPr>
          <w:rFonts w:ascii="Times New Roman" w:hAnsi="Times New Roman" w:cs="Times New Roman"/>
        </w:rPr>
        <w:t>S</w:t>
      </w:r>
      <w:r w:rsidRPr="00EA0748">
        <w:rPr>
          <w:rFonts w:ascii="Times New Roman" w:hAnsi="Times New Roman" w:cs="Times New Roman"/>
        </w:rPr>
        <w:t xml:space="preserve">elektywnego </w:t>
      </w:r>
      <w:r w:rsidR="00FA5508" w:rsidRPr="00EA0748">
        <w:rPr>
          <w:rFonts w:ascii="Times New Roman" w:hAnsi="Times New Roman" w:cs="Times New Roman"/>
        </w:rPr>
        <w:t>Z</w:t>
      </w:r>
      <w:r w:rsidRPr="00EA0748">
        <w:rPr>
          <w:rFonts w:ascii="Times New Roman" w:hAnsi="Times New Roman" w:cs="Times New Roman"/>
        </w:rPr>
        <w:t xml:space="preserve">bierania </w:t>
      </w:r>
      <w:r w:rsidR="00FA5508" w:rsidRPr="00EA0748">
        <w:rPr>
          <w:rFonts w:ascii="Times New Roman" w:hAnsi="Times New Roman" w:cs="Times New Roman"/>
        </w:rPr>
        <w:t>O</w:t>
      </w:r>
      <w:r w:rsidRPr="00EA0748">
        <w:rPr>
          <w:rFonts w:ascii="Times New Roman" w:hAnsi="Times New Roman" w:cs="Times New Roman"/>
        </w:rPr>
        <w:t xml:space="preserve">dpadów </w:t>
      </w:r>
      <w:r w:rsidR="00FA5508" w:rsidRPr="00EA0748">
        <w:rPr>
          <w:rFonts w:ascii="Times New Roman" w:hAnsi="Times New Roman" w:cs="Times New Roman"/>
        </w:rPr>
        <w:t>K</w:t>
      </w:r>
      <w:r w:rsidRPr="00EA0748">
        <w:rPr>
          <w:rFonts w:ascii="Times New Roman" w:hAnsi="Times New Roman" w:cs="Times New Roman"/>
        </w:rPr>
        <w:t xml:space="preserve">omunalnych </w:t>
      </w:r>
      <w:r w:rsidR="00FA5508" w:rsidRPr="00EA0748">
        <w:rPr>
          <w:rFonts w:ascii="Times New Roman" w:hAnsi="Times New Roman" w:cs="Times New Roman"/>
        </w:rPr>
        <w:t xml:space="preserve"> </w:t>
      </w:r>
      <w:r w:rsidR="00E212BB">
        <w:rPr>
          <w:rFonts w:ascii="Times New Roman" w:hAnsi="Times New Roman" w:cs="Times New Roman"/>
        </w:rPr>
        <w:t>zajmowała</w:t>
      </w:r>
      <w:r w:rsidRPr="00EA0748">
        <w:rPr>
          <w:rFonts w:ascii="Times New Roman" w:hAnsi="Times New Roman" w:cs="Times New Roman"/>
        </w:rPr>
        <w:t xml:space="preserve"> się firma  EKO  M. Golik, J. Konsek, A., Serwotka Spółka Jawna </w:t>
      </w:r>
      <w:r w:rsidR="00E212BB">
        <w:rPr>
          <w:rFonts w:ascii="Times New Roman" w:hAnsi="Times New Roman" w:cs="Times New Roman"/>
        </w:rPr>
        <w:t xml:space="preserve"> z siedzibą</w:t>
      </w:r>
      <w:r w:rsidRPr="00EA0748">
        <w:rPr>
          <w:rFonts w:ascii="Times New Roman" w:hAnsi="Times New Roman" w:cs="Times New Roman"/>
        </w:rPr>
        <w:t xml:space="preserve"> w Rybniku przy ul. Kościuszki 45 a</w:t>
      </w:r>
      <w:r w:rsidR="00E212BB">
        <w:rPr>
          <w:rFonts w:ascii="Times New Roman" w:hAnsi="Times New Roman" w:cs="Times New Roman"/>
        </w:rPr>
        <w:t>.</w:t>
      </w:r>
    </w:p>
    <w:p w:rsidR="00307C53" w:rsidRDefault="00307C53" w:rsidP="00AB20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5B57" w:rsidRPr="00F16151" w:rsidRDefault="00AE5B57" w:rsidP="005729AA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5729AA" w:rsidRPr="00A1647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1647A">
        <w:rPr>
          <w:rFonts w:ascii="Times New Roman" w:hAnsi="Times New Roman" w:cs="Times New Roman"/>
          <w:b/>
        </w:rPr>
        <w:t>Ilości zmieszanych odpadów komunalnych, odpadów zielonych odbieranych z terenu gminy oraz powstających z przetwarzania odpadów komunalnych pozostałości z sortowania                   i pozostałości z mechaniczno-biologicznego przetwarzania odpadów komunalnych przeznaczonych do składowania.</w:t>
      </w:r>
    </w:p>
    <w:p w:rsidR="005729AA" w:rsidRPr="00F2614B" w:rsidRDefault="005729AA" w:rsidP="005729AA">
      <w:pPr>
        <w:pStyle w:val="Default"/>
        <w:rPr>
          <w:color w:val="auto"/>
          <w:sz w:val="16"/>
          <w:szCs w:val="16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5729AA" w:rsidRDefault="008552B1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2017</w:t>
      </w:r>
      <w:r w:rsidR="005729AA" w:rsidRPr="00F103E1">
        <w:rPr>
          <w:rFonts w:ascii="Times New Roman" w:hAnsi="Times New Roman" w:cs="Times New Roman"/>
        </w:rPr>
        <w:t xml:space="preserve"> roku</w:t>
      </w:r>
      <w:r w:rsidR="005729AA">
        <w:rPr>
          <w:rFonts w:ascii="Times New Roman" w:hAnsi="Times New Roman" w:cs="Times New Roman"/>
        </w:rPr>
        <w:t xml:space="preserve"> z odebranych</w:t>
      </w:r>
      <w:r w:rsidR="00A31ACD">
        <w:rPr>
          <w:rFonts w:ascii="Times New Roman" w:hAnsi="Times New Roman" w:cs="Times New Roman"/>
        </w:rPr>
        <w:t xml:space="preserve"> i zebranych</w:t>
      </w:r>
      <w:r w:rsidR="005729AA">
        <w:rPr>
          <w:rFonts w:ascii="Times New Roman" w:hAnsi="Times New Roman" w:cs="Times New Roman"/>
        </w:rPr>
        <w:t xml:space="preserve"> odpadów komunalnych z terenu gminy Suszec</w:t>
      </w:r>
      <w:r w:rsidR="005729AA" w:rsidRPr="00F103E1">
        <w:rPr>
          <w:rFonts w:ascii="Times New Roman" w:hAnsi="Times New Roman" w:cs="Times New Roman"/>
        </w:rPr>
        <w:t xml:space="preserve">  </w:t>
      </w:r>
      <w:r w:rsidR="0027574F">
        <w:rPr>
          <w:rFonts w:ascii="Times New Roman" w:hAnsi="Times New Roman" w:cs="Times New Roman"/>
        </w:rPr>
        <w:t xml:space="preserve">                        </w:t>
      </w:r>
      <w:r w:rsidR="005729AA" w:rsidRPr="00F103E1">
        <w:rPr>
          <w:rFonts w:ascii="Times New Roman" w:hAnsi="Times New Roman" w:cs="Times New Roman"/>
        </w:rPr>
        <w:t xml:space="preserve">do składowania  przeznaczono  pozostałości </w:t>
      </w:r>
      <w:r w:rsidR="00976956">
        <w:rPr>
          <w:rFonts w:ascii="Times New Roman" w:hAnsi="Times New Roman" w:cs="Times New Roman"/>
        </w:rPr>
        <w:t xml:space="preserve">z sortowania i pozostałości  </w:t>
      </w:r>
      <w:r w:rsidR="005729AA" w:rsidRPr="00F103E1">
        <w:rPr>
          <w:rFonts w:ascii="Times New Roman" w:hAnsi="Times New Roman" w:cs="Times New Roman"/>
        </w:rPr>
        <w:t>z mechaniczno-biologicznego przetwarzania</w:t>
      </w:r>
      <w:r w:rsidR="005729AA">
        <w:rPr>
          <w:rFonts w:ascii="Times New Roman" w:hAnsi="Times New Roman" w:cs="Times New Roman"/>
        </w:rPr>
        <w:t xml:space="preserve"> odpadów komunalnych w ilości</w:t>
      </w:r>
      <w:r w:rsidR="005729AA" w:rsidRPr="00F10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502,54</w:t>
      </w:r>
      <w:r w:rsidR="005729AA" w:rsidRPr="00F103E1">
        <w:rPr>
          <w:rFonts w:ascii="Times New Roman" w:hAnsi="Times New Roman" w:cs="Times New Roman"/>
        </w:rPr>
        <w:t xml:space="preserve"> Mg</w:t>
      </w:r>
      <w:r w:rsidR="005729AA">
        <w:rPr>
          <w:rFonts w:ascii="Times New Roman" w:hAnsi="Times New Roman" w:cs="Times New Roman"/>
        </w:rPr>
        <w:t>.</w:t>
      </w:r>
      <w:r w:rsidR="005729AA" w:rsidRPr="00F103E1">
        <w:rPr>
          <w:rFonts w:ascii="Times New Roman" w:hAnsi="Times New Roman" w:cs="Times New Roman"/>
        </w:rPr>
        <w:t xml:space="preserve"> </w:t>
      </w:r>
    </w:p>
    <w:p w:rsidR="00054D8B" w:rsidRDefault="00054D8B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54D8B" w:rsidRDefault="00054D8B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614B" w:rsidRDefault="00054D8B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8B">
        <w:rPr>
          <w:rFonts w:ascii="Times New Roman" w:hAnsi="Times New Roman" w:cs="Times New Roman"/>
          <w:b/>
        </w:rPr>
        <w:t xml:space="preserve">10. </w:t>
      </w:r>
      <w:r w:rsidR="007C6EC4" w:rsidRPr="007C6EC4">
        <w:rPr>
          <w:rFonts w:ascii="Times New Roman" w:hAnsi="Times New Roman" w:cs="Times New Roman"/>
          <w:b/>
        </w:rPr>
        <w:t>P</w:t>
      </w:r>
      <w:r w:rsidR="007C6EC4" w:rsidRPr="007C6EC4">
        <w:rPr>
          <w:rFonts w:ascii="Times New Roman" w:eastAsia="Times New Roman" w:hAnsi="Times New Roman" w:cs="Times New Roman"/>
          <w:b/>
          <w:color w:val="222222"/>
          <w:lang w:eastAsia="pl-PL"/>
        </w:rPr>
        <w:t>oziomy</w:t>
      </w:r>
      <w:r w:rsidR="007C6EC4" w:rsidRPr="007C6EC4">
        <w:rPr>
          <w:rFonts w:ascii="Times New Roman" w:hAnsi="Times New Roman" w:cs="Times New Roman"/>
          <w:b/>
        </w:rPr>
        <w:t xml:space="preserve"> osiągnięte przez gminę Suszec w 2017 roku</w:t>
      </w:r>
      <w:r w:rsidR="007F53AC" w:rsidRPr="007C6EC4">
        <w:rPr>
          <w:rFonts w:ascii="Times New Roman" w:hAnsi="Times New Roman" w:cs="Times New Roman"/>
          <w:b/>
        </w:rPr>
        <w:t>.</w:t>
      </w:r>
    </w:p>
    <w:p w:rsidR="00F2614B" w:rsidRPr="00F2614B" w:rsidRDefault="00F2614B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1291" w:rsidRPr="00F2614B" w:rsidRDefault="00CA1291" w:rsidP="00F2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Gmina Suszec osiągnęła w 2017 roku wymagany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poziom recyklingu, przygotowania do ponownego użycia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i odzysku innymi metodami niektórych frakcji odpadów komunalnych oraz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ograniczania masy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odpadów ulegających biodegradacji przekazywanych do składowania</w:t>
      </w:r>
      <w:r>
        <w:rPr>
          <w:rFonts w:ascii="Times New Roman" w:eastAsia="Times New Roman" w:hAnsi="Times New Roman" w:cs="Times New Roman"/>
          <w:color w:val="222222"/>
          <w:lang w:eastAsia="pl-PL"/>
        </w:rPr>
        <w:t>, które wynoszą:</w:t>
      </w:r>
    </w:p>
    <w:p w:rsidR="00054D8B" w:rsidRPr="000C3505" w:rsidRDefault="00054D8B" w:rsidP="00054D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B94A45">
        <w:rPr>
          <w:rFonts w:ascii="Times New Roman" w:hAnsi="Times New Roman" w:cs="Times New Roman"/>
          <w:b/>
          <w:lang w:eastAsia="pl-PL"/>
        </w:rPr>
        <w:t>36 %</w:t>
      </w:r>
      <w:r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 -  </w:t>
      </w:r>
      <w:r w:rsidRPr="00FC08E4">
        <w:rPr>
          <w:rFonts w:ascii="Times New Roman" w:eastAsia="Times New Roman" w:hAnsi="Times New Roman" w:cs="Times New Roman"/>
          <w:color w:val="222222"/>
          <w:lang w:eastAsia="pl-PL"/>
        </w:rPr>
        <w:t>poziom</w:t>
      </w:r>
      <w:r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Pr="000338E1">
        <w:rPr>
          <w:rFonts w:ascii="Times New Roman" w:eastAsia="Times New Roman" w:hAnsi="Times New Roman" w:cs="Times New Roman"/>
          <w:color w:val="222222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lang w:eastAsia="pl-PL"/>
        </w:rPr>
        <w:t>graniczenia</w:t>
      </w:r>
      <w:r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 masy odpadów komunalnyc</w:t>
      </w:r>
      <w:r>
        <w:rPr>
          <w:rFonts w:ascii="Times New Roman" w:eastAsia="Times New Roman" w:hAnsi="Times New Roman" w:cs="Times New Roman"/>
          <w:color w:val="222222"/>
          <w:lang w:eastAsia="pl-PL"/>
        </w:rPr>
        <w:t>h ulegających biodegradacji przekazywanych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do składowania  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(</w:t>
      </w:r>
      <w:r w:rsidRPr="007E7564">
        <w:rPr>
          <w:rFonts w:ascii="Times New Roman" w:eastAsia="Times New Roman" w:hAnsi="Times New Roman" w:cs="Times New Roman"/>
          <w:i/>
          <w:color w:val="44850F"/>
          <w:lang w:eastAsia="pl-PL"/>
        </w:rPr>
        <w:t>dopuszczalny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Pr="007E7564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poziom masy odpadów komunalnych ulegających biodegradacji przekazanych do składowania 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>w 2017 r</w:t>
      </w:r>
      <w:r w:rsidRPr="007E7564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>45</w:t>
      </w:r>
      <w:r w:rsidRPr="007E7564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%),</w:t>
      </w:r>
      <w:r>
        <w:rPr>
          <w:rFonts w:ascii="Times New Roman" w:eastAsia="Times New Roman" w:hAnsi="Times New Roman" w:cs="Times New Roman"/>
          <w:i/>
          <w:color w:val="222222"/>
          <w:lang w:eastAsia="pl-PL"/>
        </w:rPr>
        <w:t xml:space="preserve">  </w:t>
      </w:r>
    </w:p>
    <w:p w:rsidR="00054D8B" w:rsidRPr="000F20F5" w:rsidRDefault="00054D8B" w:rsidP="00054D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33 </w:t>
      </w:r>
      <w:r w:rsidRPr="000F20F5">
        <w:rPr>
          <w:rFonts w:ascii="Times New Roman" w:eastAsia="Times New Roman" w:hAnsi="Times New Roman" w:cs="Times New Roman"/>
          <w:b/>
          <w:color w:val="222222"/>
          <w:lang w:eastAsia="pl-PL"/>
        </w:rPr>
        <w:t>%</w:t>
      </w:r>
      <w:r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-    poziom </w:t>
      </w:r>
      <w:r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recyklingu, przygotowania do ponownego użycia następujących frakcji odpadów komunalnych: papieru, metali, tworzyw sztucznych i szkła </w:t>
      </w:r>
      <w:r w:rsidRPr="000F20F5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(wymagany poziom 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              w 2017</w:t>
      </w:r>
      <w:r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roku – 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>20</w:t>
      </w:r>
      <w:r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%),</w:t>
      </w:r>
    </w:p>
    <w:p w:rsidR="00054D8B" w:rsidRPr="00795026" w:rsidRDefault="00054D8B" w:rsidP="00054D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 w:rsidRPr="00B94A45">
        <w:rPr>
          <w:rFonts w:ascii="Times New Roman" w:hAnsi="Times New Roman" w:cs="Times New Roman"/>
          <w:b/>
          <w:lang w:eastAsia="pl-PL"/>
        </w:rPr>
        <w:t>78 %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 -  poziom r</w:t>
      </w:r>
      <w:r w:rsidRPr="000338E1">
        <w:rPr>
          <w:rFonts w:ascii="Times New Roman" w:eastAsia="Times New Roman" w:hAnsi="Times New Roman" w:cs="Times New Roman"/>
          <w:color w:val="222222"/>
          <w:lang w:eastAsia="pl-PL"/>
        </w:rPr>
        <w:t>ecyklingu</w:t>
      </w:r>
      <w:r>
        <w:rPr>
          <w:rFonts w:ascii="Times New Roman" w:eastAsia="Times New Roman" w:hAnsi="Times New Roman" w:cs="Times New Roman"/>
          <w:color w:val="222222"/>
          <w:lang w:eastAsia="pl-PL"/>
        </w:rPr>
        <w:t>, przygotowania</w:t>
      </w:r>
      <w:r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 do ponownego użycia i odzysku innymi metodami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innych  niż niebezpieczne odpadów</w:t>
      </w:r>
      <w:r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 budow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lanych i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rozbiórkow</w:t>
      </w:r>
      <w:r>
        <w:rPr>
          <w:rFonts w:ascii="Times New Roman" w:eastAsia="Times New Roman" w:hAnsi="Times New Roman" w:cs="Times New Roman"/>
          <w:color w:val="222222"/>
          <w:lang w:eastAsia="pl-PL"/>
        </w:rPr>
        <w:t>ych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(wymagany poziom 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 </w:t>
      </w:r>
      <w:r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>w 201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>6</w:t>
      </w:r>
      <w:r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roku – 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>45</w:t>
      </w:r>
      <w:r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%).</w:t>
      </w:r>
    </w:p>
    <w:p w:rsidR="007F53AC" w:rsidRPr="00F103E1" w:rsidRDefault="007F53AC" w:rsidP="0005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05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Pr="00F103E1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29AA" w:rsidRDefault="005729AA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6956" w:rsidRDefault="00976956" w:rsidP="0057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976956" w:rsidSect="00BE755F"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324F5"/>
    <w:multiLevelType w:val="hybridMultilevel"/>
    <w:tmpl w:val="884ADF5A"/>
    <w:lvl w:ilvl="0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">
    <w:nsid w:val="450E6D4F"/>
    <w:multiLevelType w:val="hybridMultilevel"/>
    <w:tmpl w:val="4522BB00"/>
    <w:lvl w:ilvl="0" w:tplc="5EF0B0CA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7"/>
    <w:rsid w:val="000002D6"/>
    <w:rsid w:val="000009E5"/>
    <w:rsid w:val="0000373F"/>
    <w:rsid w:val="00030575"/>
    <w:rsid w:val="00043BB4"/>
    <w:rsid w:val="00045854"/>
    <w:rsid w:val="00054D8B"/>
    <w:rsid w:val="0008565E"/>
    <w:rsid w:val="00093356"/>
    <w:rsid w:val="000A522D"/>
    <w:rsid w:val="000D08D9"/>
    <w:rsid w:val="000D4861"/>
    <w:rsid w:val="000E40B2"/>
    <w:rsid w:val="000E766C"/>
    <w:rsid w:val="000F429A"/>
    <w:rsid w:val="000F5DEB"/>
    <w:rsid w:val="00115F09"/>
    <w:rsid w:val="001223DA"/>
    <w:rsid w:val="00130666"/>
    <w:rsid w:val="00133B39"/>
    <w:rsid w:val="00153635"/>
    <w:rsid w:val="001540D3"/>
    <w:rsid w:val="00177DB3"/>
    <w:rsid w:val="001E21D2"/>
    <w:rsid w:val="001E4844"/>
    <w:rsid w:val="001F01DA"/>
    <w:rsid w:val="00205D9F"/>
    <w:rsid w:val="00217B5B"/>
    <w:rsid w:val="00230D21"/>
    <w:rsid w:val="0023299A"/>
    <w:rsid w:val="00233E2A"/>
    <w:rsid w:val="00247700"/>
    <w:rsid w:val="00253137"/>
    <w:rsid w:val="002728D1"/>
    <w:rsid w:val="0027574F"/>
    <w:rsid w:val="002A476A"/>
    <w:rsid w:val="002A5741"/>
    <w:rsid w:val="002B691E"/>
    <w:rsid w:val="00307C53"/>
    <w:rsid w:val="00335977"/>
    <w:rsid w:val="00353331"/>
    <w:rsid w:val="0036183A"/>
    <w:rsid w:val="003658B5"/>
    <w:rsid w:val="00367915"/>
    <w:rsid w:val="00382C99"/>
    <w:rsid w:val="003A5AB5"/>
    <w:rsid w:val="003B3CA1"/>
    <w:rsid w:val="003D4712"/>
    <w:rsid w:val="003E4DC2"/>
    <w:rsid w:val="00411BA7"/>
    <w:rsid w:val="004158F2"/>
    <w:rsid w:val="00427B2B"/>
    <w:rsid w:val="004344CA"/>
    <w:rsid w:val="0044038C"/>
    <w:rsid w:val="00445B55"/>
    <w:rsid w:val="00450929"/>
    <w:rsid w:val="004704D0"/>
    <w:rsid w:val="004936E7"/>
    <w:rsid w:val="004A0A98"/>
    <w:rsid w:val="004A7DBC"/>
    <w:rsid w:val="004C22C7"/>
    <w:rsid w:val="0050071E"/>
    <w:rsid w:val="00523562"/>
    <w:rsid w:val="00554813"/>
    <w:rsid w:val="005729AA"/>
    <w:rsid w:val="005870F0"/>
    <w:rsid w:val="0059275D"/>
    <w:rsid w:val="005B23E1"/>
    <w:rsid w:val="005B5CD9"/>
    <w:rsid w:val="005D0B10"/>
    <w:rsid w:val="005D31B1"/>
    <w:rsid w:val="005E151A"/>
    <w:rsid w:val="005F202D"/>
    <w:rsid w:val="005F3DE8"/>
    <w:rsid w:val="00625F33"/>
    <w:rsid w:val="00631C8F"/>
    <w:rsid w:val="00640D0F"/>
    <w:rsid w:val="00645296"/>
    <w:rsid w:val="00655BA6"/>
    <w:rsid w:val="00664BBF"/>
    <w:rsid w:val="00694704"/>
    <w:rsid w:val="00695888"/>
    <w:rsid w:val="006A6115"/>
    <w:rsid w:val="006B27B4"/>
    <w:rsid w:val="006D44A5"/>
    <w:rsid w:val="00704F6F"/>
    <w:rsid w:val="007116B6"/>
    <w:rsid w:val="00720941"/>
    <w:rsid w:val="0073655A"/>
    <w:rsid w:val="00786BFD"/>
    <w:rsid w:val="007A6675"/>
    <w:rsid w:val="007B7418"/>
    <w:rsid w:val="007C6EC4"/>
    <w:rsid w:val="007E451D"/>
    <w:rsid w:val="007F53AC"/>
    <w:rsid w:val="007F7ADE"/>
    <w:rsid w:val="007F7C48"/>
    <w:rsid w:val="0081120D"/>
    <w:rsid w:val="008259D2"/>
    <w:rsid w:val="008552B1"/>
    <w:rsid w:val="00876495"/>
    <w:rsid w:val="00892C8C"/>
    <w:rsid w:val="008C118C"/>
    <w:rsid w:val="008C2B92"/>
    <w:rsid w:val="008D28F6"/>
    <w:rsid w:val="008D4E52"/>
    <w:rsid w:val="008F37B8"/>
    <w:rsid w:val="0090624C"/>
    <w:rsid w:val="00913E94"/>
    <w:rsid w:val="009148D4"/>
    <w:rsid w:val="00931EA3"/>
    <w:rsid w:val="009352D1"/>
    <w:rsid w:val="00943621"/>
    <w:rsid w:val="0094364E"/>
    <w:rsid w:val="00955D1C"/>
    <w:rsid w:val="0096127B"/>
    <w:rsid w:val="00976956"/>
    <w:rsid w:val="0098288E"/>
    <w:rsid w:val="00985B40"/>
    <w:rsid w:val="0099346B"/>
    <w:rsid w:val="009967F5"/>
    <w:rsid w:val="009A1B53"/>
    <w:rsid w:val="009C330E"/>
    <w:rsid w:val="009C4E01"/>
    <w:rsid w:val="00A0085D"/>
    <w:rsid w:val="00A1647A"/>
    <w:rsid w:val="00A31ACD"/>
    <w:rsid w:val="00A3693A"/>
    <w:rsid w:val="00A81463"/>
    <w:rsid w:val="00A96F6E"/>
    <w:rsid w:val="00AA4FD9"/>
    <w:rsid w:val="00AB2097"/>
    <w:rsid w:val="00AD74DD"/>
    <w:rsid w:val="00AE5B57"/>
    <w:rsid w:val="00AF5BC6"/>
    <w:rsid w:val="00AF61A4"/>
    <w:rsid w:val="00B05509"/>
    <w:rsid w:val="00B3144E"/>
    <w:rsid w:val="00B4485B"/>
    <w:rsid w:val="00B513F1"/>
    <w:rsid w:val="00B673E6"/>
    <w:rsid w:val="00B70B14"/>
    <w:rsid w:val="00B905FE"/>
    <w:rsid w:val="00BA5658"/>
    <w:rsid w:val="00BB30D8"/>
    <w:rsid w:val="00BB624C"/>
    <w:rsid w:val="00BC476A"/>
    <w:rsid w:val="00BD0486"/>
    <w:rsid w:val="00BD5CE5"/>
    <w:rsid w:val="00BE755F"/>
    <w:rsid w:val="00BF3170"/>
    <w:rsid w:val="00C550E2"/>
    <w:rsid w:val="00C6541B"/>
    <w:rsid w:val="00C86E4C"/>
    <w:rsid w:val="00CA1291"/>
    <w:rsid w:val="00CA1AC4"/>
    <w:rsid w:val="00CB7BB8"/>
    <w:rsid w:val="00CF102A"/>
    <w:rsid w:val="00D13F6F"/>
    <w:rsid w:val="00D805C9"/>
    <w:rsid w:val="00DA2EAB"/>
    <w:rsid w:val="00DB395B"/>
    <w:rsid w:val="00DD0B84"/>
    <w:rsid w:val="00DD6077"/>
    <w:rsid w:val="00E055D6"/>
    <w:rsid w:val="00E12D69"/>
    <w:rsid w:val="00E212BB"/>
    <w:rsid w:val="00E27453"/>
    <w:rsid w:val="00E56C58"/>
    <w:rsid w:val="00E5787B"/>
    <w:rsid w:val="00EA0748"/>
    <w:rsid w:val="00EA0960"/>
    <w:rsid w:val="00EC6A5D"/>
    <w:rsid w:val="00F103E1"/>
    <w:rsid w:val="00F16151"/>
    <w:rsid w:val="00F2614B"/>
    <w:rsid w:val="00F26C6E"/>
    <w:rsid w:val="00F53546"/>
    <w:rsid w:val="00F56F47"/>
    <w:rsid w:val="00F75066"/>
    <w:rsid w:val="00F82027"/>
    <w:rsid w:val="00FA5508"/>
    <w:rsid w:val="00FB3EB5"/>
    <w:rsid w:val="00FC2FF5"/>
    <w:rsid w:val="00FD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0F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8C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43BB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A0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C2B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8C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3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94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D0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1631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22</cp:revision>
  <cp:lastPrinted>2018-05-16T10:45:00Z</cp:lastPrinted>
  <dcterms:created xsi:type="dcterms:W3CDTF">2018-04-23T10:19:00Z</dcterms:created>
  <dcterms:modified xsi:type="dcterms:W3CDTF">2018-05-16T11:09:00Z</dcterms:modified>
</cp:coreProperties>
</file>