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8D63C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2/16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4 kwietnia 2016r.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kręgosłupa na lata 2015-2020”w 2016r.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</w:t>
            </w:r>
            <w:r w:rsidRPr="008D63C9">
              <w:rPr>
                <w:b/>
              </w:rPr>
              <w:t xml:space="preserve">, </w:t>
            </w:r>
            <w:r w:rsidRPr="008D63C9">
              <w:rPr>
                <w:b/>
              </w:rPr>
              <w:t>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>OFERTA CENOWA WYKONANIA USŁUGI</w:t>
      </w:r>
      <w:r w:rsidRPr="008D63C9">
        <w:rPr>
          <w:b/>
        </w:rPr>
        <w:t xml:space="preserve">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  <w:bookmarkStart w:id="0" w:name="_GoBack"/>
      <w:bookmarkEnd w:id="0"/>
    </w:p>
    <w:p w:rsidR="008D63C9" w:rsidRDefault="008D63C9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p w:rsidR="00AB2927" w:rsidRDefault="008D63C9" w:rsidP="008D63C9">
      <w:r w:rsidRPr="00C60C02">
        <w:t>w rozumieniu u</w:t>
      </w:r>
      <w:r>
        <w:t>stawy o działalności leczniczej</w:t>
      </w:r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155D3E"/>
    <w:rsid w:val="006F1C38"/>
    <w:rsid w:val="00847B9E"/>
    <w:rsid w:val="008D63C9"/>
    <w:rsid w:val="00AB2927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2016-04-11T07:45:00Z</dcterms:created>
  <dcterms:modified xsi:type="dcterms:W3CDTF">2016-04-11T08:59:00Z</dcterms:modified>
</cp:coreProperties>
</file>