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52"/>
        <w:gridCol w:w="7140"/>
      </w:tblGrid>
      <w:tr w:rsidR="007A7E06" w:rsidRPr="00FF6738" w:rsidTr="00BB6453">
        <w:trPr>
          <w:trHeight w:val="561"/>
          <w:tblHeader/>
        </w:trPr>
        <w:tc>
          <w:tcPr>
            <w:tcW w:w="9292" w:type="dxa"/>
            <w:gridSpan w:val="2"/>
            <w:shd w:val="clear" w:color="auto" w:fill="D9D9D9" w:themeFill="background1" w:themeFillShade="D9"/>
          </w:tcPr>
          <w:p w:rsidR="007A7E06" w:rsidRPr="00FF6738" w:rsidRDefault="007A7E06" w:rsidP="00BB6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7A7E06" w:rsidRPr="00FF6738" w:rsidTr="00BB6453">
        <w:trPr>
          <w:trHeight w:val="393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25569990"/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Administratorem danych osobowych jest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37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40" w:type="dxa"/>
            <w:tcBorders>
              <w:bottom w:val="nil"/>
            </w:tcBorders>
          </w:tcPr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Z Administratorem danych osobowych można się skontaktować poprzez: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adres email: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gmina@suszec.pl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pisemnie na adres siedziby administratora: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</w:tc>
      </w:tr>
      <w:tr w:rsidR="007A7E06" w:rsidRPr="00FF6738" w:rsidTr="00BB6453">
        <w:trPr>
          <w:trHeight w:val="257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40" w:type="dxa"/>
            <w:tcBorders>
              <w:top w:val="nil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 wyznaczył </w:t>
            </w:r>
            <w:r w:rsidRPr="00997439">
              <w:rPr>
                <w:rFonts w:ascii="Arial" w:hAnsi="Arial" w:cs="Arial"/>
                <w:b/>
                <w:bCs/>
                <w:sz w:val="16"/>
                <w:szCs w:val="16"/>
              </w:rPr>
              <w:t>Inspektora Ochrony Danych Osobowych</w:t>
            </w:r>
            <w:r w:rsidRPr="00997439">
              <w:rPr>
                <w:rFonts w:ascii="Arial" w:hAnsi="Arial" w:cs="Arial"/>
                <w:sz w:val="16"/>
                <w:szCs w:val="16"/>
              </w:rPr>
              <w:t>, z którym może się Pani / Pan skontaktować poprzez: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email </w:t>
            </w:r>
            <w:hyperlink r:id="rId5" w:history="1">
              <w:r w:rsidRPr="00997439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iod@suszec.pl</w:t>
              </w:r>
            </w:hyperlink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pisemnie na adres siedziby administratora: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>Z Inspektorem Ochrony Danych Osobowych można się kontaktować we wszystkich sprawach dotyczących przetwarzania danych osobowych oraz korzystania z praw związanych z przetwarzaniem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394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Pani / Pana dane będą przetwarzane w celu: realizacji zadań własnych gminy oraz zadań zleconych, w szczególności w przypadkach i w takim zakresie, gdy przetwarzanie jest niezbędne do wykonania zadania realizowanego w interesie publicznym lub w ramach sprawowania władzy publicznej powierzonej administratorowi, tj.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wypełnienia obowiązku prawnego ciążącego na administratorze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wykonania umowy, której stroną jest osoba, której dane dotyczą, lub do podjęcia działań na żądanie osoby, której dane dotyczą, przed zawarciem umowy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ochrony żywotnych interesów osoby, której dane dotyczą, lub innej osoby fizycznej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W powyższych celach i zakresie podanie przez Panią/Pana danych osobowych jest obowiązkowe, gdyż stanowi wymóg ustawowy.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7439">
              <w:rPr>
                <w:rFonts w:ascii="Arial" w:hAnsi="Arial" w:cs="Arial"/>
                <w:sz w:val="16"/>
                <w:szCs w:val="16"/>
                <w:u w:val="single"/>
              </w:rPr>
              <w:t>Wykaz podstaw prawnych przetwarzania danych w urzędzie gminy Suszec – w załączniku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przypadku, gdy przetwarzanie Pani/Pani danych osobowych odbywa się w innym celu, niż realizacja obowiązków wynikających z przepisów prawa lub sprawowania władzy publicznej, przetwarzanie danych odbywa się wyłącznie po uzyskaniu zgody osoby, której dane dotyczą.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258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Pani/Pana dane osobowe mogą być udostępniane uprawnionym, zgodnie z przepisami ustaw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będą ujawniane: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osobom upoważnionym przez Administratora danych osobowych,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podmiotom upoważnionym na podstawie przepisów prawa,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operatorowi pocztowemu lub kurierowi,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wykonawcom usług w celu świadczenia usług obsługi posiadanych przez administratora systemów teleinformatycznych lub udostępniającym administratorowi narzędzia teleinformatyczne, w celu i zakresie określonym treścią stosownej umowy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podmiotom przetwarzającym dane osobowe (procesorom) wykonującym inne zadania na rzecz administratora w celu i zakresie określonym stosowną umową,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stronom i innym uczestnikom postępowań administracyjnych.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Ponadto w zakresie stanowiącym informację publiczną dane będą ujawniane zainteresowanemu taką informacją na mocy przepisów prawa lub publikowane w BIP urzędu. </w:t>
            </w:r>
          </w:p>
        </w:tc>
      </w:tr>
      <w:tr w:rsidR="007A7E06" w:rsidRPr="00FF6738" w:rsidTr="00BB6453">
        <w:trPr>
          <w:trHeight w:val="491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Pai/Pana dane osobowe będą przetwarzane do czasu istnienia podstawy ich przetwarzania: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 - zgodnie z Instrukcją kancelaryjną dla gmin i związków międzygminnych -              w przypadku danych przetwarzanych na podstawie istniejącego przepisu prawa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w przypadku udzielenia zgody na przetwarzanie danych - do momentu jej cofnięcia, ograniczenia lub innych działań z Pani/Pana strony ograniczających tę zgodę.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 przypadku niezbędności danych do wykonania umowy – przez cały czas jej wykonywania, a po zakończeniu realizacji umowy zgodnie z postanowieniami umowy lub stosownie do obowiązujących przepisów prawa.</w:t>
            </w:r>
          </w:p>
        </w:tc>
      </w:tr>
      <w:tr w:rsidR="007A7E06" w:rsidRPr="00FF6738" w:rsidTr="00BB6453">
        <w:trPr>
          <w:trHeight w:val="198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do żądania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 od administratora: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dostępu do danych osobowych osoby, której dane dotyczą, a także danych osób, nad którymi sprawowana jest prawna opieka,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sprostowania, usunięcia lub ograniczenia przetwarzania danych osobowych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przenoszenia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wniesienia sprzeciwu wobec przetwarzania Pani/Pana danych osobowych.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 wyrażenia zgody na przetwarzanie danych osobowych ma Pani/Pan prawo do cofnięcia zgody w każdym momencie bez wpływu na zgodność z prawem przetwarzania, którego dokonano na podstawie zgody przed jej cofnięciem.</w:t>
            </w:r>
          </w:p>
        </w:tc>
      </w:tr>
      <w:tr w:rsidR="007A7E06" w:rsidRPr="00FF6738" w:rsidTr="00BB6453">
        <w:trPr>
          <w:trHeight w:val="85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PRAWO WNIESIENIA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SKARGI DO ORGANU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>NADZORCZEGO</w:t>
            </w:r>
          </w:p>
        </w:tc>
        <w:tc>
          <w:tcPr>
            <w:tcW w:w="7140" w:type="dxa"/>
          </w:tcPr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7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DANYCH OSOBOWYCH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Dane przetwarzane przez administratora pochodzą 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- rejestrów publicznych prowadzonych w oparciu o przepisy prawa powszechnie obowiązującego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z publicznie dostępnych rejestrów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bezpośrednio od osób, których dane dotyczą udzielonych  na podstawie obowiązujących przepisów prawa lub za zgodą osoby, której dane dotyczą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instytucji: służb; organów administracji publicznej; sądów i prokuratur; komorników sądowych; państwowych i samorządowych jednostek organizacyjnych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podmiotów zobowiązanych w oparciu o obowiązujące przepisy prawa lub w celu realizacji praw lub obowiązków na rzecz osoby, której dane dotyczą do udostępnienia lub przekazania danych osobowych administratorowi, tj. Gminie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administratorów danych osobowych w sytuacjach, gdy gmina Suszec jest procesorem (podmiotem przetwarzającym) dane osobowe na rzecz innego administratora, stosownie do treści zawartej umowy powierzenia przetwarzania danych osobowych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NIE SĄ PRZETWARZANE W SPOSÓB AUTOMATYCZNY POPRZEZ TZW. PROFILOWANIE Z WYKORZYSTANIEM TECHNOLOGII SŁUŻĄCYCH DO ZBIERANIA I PRZETWARZANIA DANYCH OSOBOWYCH W CELU PERSONALIZOWANIA UDOSTĘPNIANYCH TREŚCI I REKLAM. W OPARCIU O PAŃSTWA DANE OSOBOWE NIE BĘDĄ PODEJMOWANE WOBEC PAŃSTWA ZAUTOMATYZOWANE DECYZJE, W TYM DECYZJE BĘDĄCE WYNIKIEM PROFILOWANIA.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:rsidR="00F32802" w:rsidRDefault="00F32802"/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25CC"/>
    <w:multiLevelType w:val="hybridMultilevel"/>
    <w:tmpl w:val="47DE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6"/>
    <w:rsid w:val="00151144"/>
    <w:rsid w:val="001C5A85"/>
    <w:rsid w:val="003469B8"/>
    <w:rsid w:val="003D12A1"/>
    <w:rsid w:val="003D31CD"/>
    <w:rsid w:val="006100C2"/>
    <w:rsid w:val="007A7E06"/>
    <w:rsid w:val="00942E8B"/>
    <w:rsid w:val="00AF70EE"/>
    <w:rsid w:val="00CC3BE9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2D5-4643-4B8A-9387-D6026B0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E06"/>
    <w:pPr>
      <w:spacing w:after="8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AnnaM</cp:lastModifiedBy>
  <cp:revision>2</cp:revision>
  <dcterms:created xsi:type="dcterms:W3CDTF">2024-01-26T07:58:00Z</dcterms:created>
  <dcterms:modified xsi:type="dcterms:W3CDTF">2024-01-26T07:58:00Z</dcterms:modified>
</cp:coreProperties>
</file>