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5F1" w:rsidRDefault="000415F1" w:rsidP="000415F1">
      <w:pPr>
        <w:ind w:left="5664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Załącznik Nr 4</w:t>
      </w:r>
    </w:p>
    <w:p w:rsidR="000415F1" w:rsidRDefault="000415F1" w:rsidP="000415F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815D27">
        <w:rPr>
          <w:b/>
          <w:sz w:val="20"/>
          <w:szCs w:val="20"/>
        </w:rPr>
        <w:t xml:space="preserve">do Zarządzenia Nr </w:t>
      </w:r>
      <w:r>
        <w:rPr>
          <w:b/>
          <w:sz w:val="20"/>
          <w:szCs w:val="20"/>
        </w:rPr>
        <w:t>OPG</w:t>
      </w:r>
      <w:r w:rsidRPr="00815D27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>3/1</w:t>
      </w:r>
      <w:r w:rsidR="00042B51">
        <w:rPr>
          <w:b/>
          <w:sz w:val="20"/>
          <w:szCs w:val="20"/>
        </w:rPr>
        <w:t>9</w:t>
      </w:r>
      <w:r w:rsidRPr="00815D27">
        <w:rPr>
          <w:b/>
          <w:sz w:val="20"/>
          <w:szCs w:val="20"/>
        </w:rPr>
        <w:t xml:space="preserve"> </w:t>
      </w:r>
    </w:p>
    <w:p w:rsidR="000415F1" w:rsidRDefault="000415F1" w:rsidP="000415F1">
      <w:pPr>
        <w:ind w:left="5664" w:firstLine="708"/>
        <w:jc w:val="both"/>
        <w:rPr>
          <w:b/>
          <w:sz w:val="20"/>
          <w:szCs w:val="20"/>
        </w:rPr>
      </w:pPr>
      <w:r w:rsidRPr="00815D27">
        <w:rPr>
          <w:b/>
          <w:sz w:val="20"/>
          <w:szCs w:val="20"/>
        </w:rPr>
        <w:t>Wójta Gminy Suszec</w:t>
      </w:r>
    </w:p>
    <w:p w:rsidR="000415F1" w:rsidRPr="00854A1C" w:rsidRDefault="000415F1" w:rsidP="000415F1">
      <w:pPr>
        <w:ind w:left="5664" w:firstLine="708"/>
        <w:jc w:val="both"/>
        <w:rPr>
          <w:b/>
          <w:sz w:val="20"/>
          <w:szCs w:val="20"/>
        </w:rPr>
      </w:pPr>
      <w:r w:rsidRPr="00815D27">
        <w:rPr>
          <w:b/>
          <w:sz w:val="20"/>
          <w:szCs w:val="20"/>
        </w:rPr>
        <w:t>z dnia</w:t>
      </w:r>
      <w:r>
        <w:rPr>
          <w:b/>
          <w:sz w:val="20"/>
          <w:szCs w:val="20"/>
        </w:rPr>
        <w:t xml:space="preserve"> </w:t>
      </w:r>
      <w:r w:rsidR="00042B51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 xml:space="preserve"> kwietnia  201</w:t>
      </w:r>
      <w:r w:rsidR="00042B51">
        <w:rPr>
          <w:b/>
          <w:sz w:val="20"/>
          <w:szCs w:val="20"/>
        </w:rPr>
        <w:t>9</w:t>
      </w:r>
      <w:bookmarkStart w:id="0" w:name="_GoBack"/>
      <w:bookmarkEnd w:id="0"/>
      <w:r>
        <w:rPr>
          <w:b/>
          <w:sz w:val="20"/>
          <w:szCs w:val="20"/>
        </w:rPr>
        <w:t>r.</w:t>
      </w:r>
    </w:p>
    <w:p w:rsidR="000415F1" w:rsidRDefault="000415F1" w:rsidP="000415F1">
      <w:pPr>
        <w:spacing w:after="200" w:line="276" w:lineRule="auto"/>
        <w:jc w:val="both"/>
        <w:rPr>
          <w:rFonts w:eastAsia="Calibri"/>
          <w:b/>
          <w:color w:val="FF0000"/>
          <w:lang w:eastAsia="en-US"/>
        </w:rPr>
      </w:pPr>
    </w:p>
    <w:p w:rsidR="000415F1" w:rsidRDefault="000415F1" w:rsidP="000415F1">
      <w:pPr>
        <w:pStyle w:val="Domylnie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REGULAMIN PRACY KOMISJI KONKURSOWEJ</w:t>
      </w:r>
    </w:p>
    <w:p w:rsidR="000415F1" w:rsidRDefault="000415F1" w:rsidP="000415F1">
      <w:pPr>
        <w:pStyle w:val="Domylnie"/>
        <w:jc w:val="center"/>
      </w:pPr>
    </w:p>
    <w:p w:rsidR="000415F1" w:rsidRDefault="000415F1" w:rsidP="000415F1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1.Czynności związane z przeprowadzeniem konkursu wykonuje komisja konkursowa, powołana zarządzeniem Wójta Gminy Suszec, działająca zgodnie z zasadami określonymi w niniejszym Regulaminie Pracy Komisji.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Posiedzenia komisji zwołuje przewodniczący, który kieruje jej pracami. 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Obecność członków komisji na jej posiedzeniu jest obowiązkowa.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Prace komisji są ważne tylko przy udziale pełnego jej składu.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5.Wszystkie decyzje dotyczące przebiegu konkursu komisja podejmuje w głosowaniu jawnym zwykłą większością głosów. 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</w:p>
    <w:p w:rsidR="000415F1" w:rsidRDefault="000415F1" w:rsidP="000415F1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Komisja konkursowa przystępując do rozstrzygnięcia konkursu ofert, dokonuje kolejno następujących czynności: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stwierdza prawidłowość ogłoszenia konkursu oraz liczbę otrzymanych ofert,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otwiera koperty z ofertami,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ustala, które z ofert spełniają warunki konkursu, 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odrzuca oferty nie odpowiadające warunkom konkursu lub złożone po wyznaczonym terminie,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ogłasza oferentom, które z ofert spełniają warunki konkursu, a które zostały odrzucone,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przyjmuje do protokołu wyjaśnienia i oświadczenia zgłoszone przez oferentów, do których może występować o ich udzielenie i złożenie.</w:t>
      </w:r>
    </w:p>
    <w:p w:rsidR="000415F1" w:rsidRDefault="000415F1" w:rsidP="000415F1">
      <w:pPr>
        <w:pStyle w:val="Tekstpodstawowywcity"/>
        <w:ind w:left="0"/>
        <w:rPr>
          <w:b/>
          <w:bCs/>
        </w:rPr>
      </w:pPr>
      <w:r>
        <w:t>7) Komisja dokonuje oceny i proponuje Wójtowi Gminy Suszec wybór najkorzystniejszej oferty, na podstawie kryteriów wyboru oferty – ceny świadczenia zdrowotnego.</w:t>
      </w:r>
    </w:p>
    <w:p w:rsidR="000415F1" w:rsidRDefault="000415F1" w:rsidP="000415F1">
      <w:pPr>
        <w:widowControl w:val="0"/>
        <w:autoSpaceDE w:val="0"/>
        <w:autoSpaceDN w:val="0"/>
        <w:adjustRightInd w:val="0"/>
        <w:jc w:val="both"/>
      </w:pPr>
      <w:r>
        <w:t>2. Komisja konkursowa działa na posiedzeniach zamkniętych bez udziału oferentów, z wyjątkiem czynności, o których mowa w ust.1 pkt 1,2 i 5, w których mogą oni uczestniczyć.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415F1" w:rsidRDefault="000415F1" w:rsidP="000415F1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przebiegu konkursu sporządza się protokół, który powinien zawierać: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oznaczenie miejsca i czasu rozstrzygnięcia konkursu,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imiona i nazwiska członków Komisji konkursowej,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liczbę zgłoszonych ofert,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wskazanie ofert odpowiadających warunkom konkursu,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wskazanie ofert nie odpowiadających warunkom konkursu lub zgłoszonych po terminie wraz z uzasadnieniem,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wyjaśnienia i oświadczenia oferentów,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wskazanie najkorzystniejszej dla udzielającego zamówienia oferty albo stwierdzenia, że żadna z ofert nie została przyjęta – wraz z uzasadnieniem,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 ewentualnie odrębne stanowisko członka komisji konkursowej wobec rozstrzygnięć podjętych przez komisję konkursową,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 wzmiankę o odczytaniu protokołu,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10) podpisy członków komisji.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</w:p>
    <w:p w:rsidR="000415F1" w:rsidRDefault="000415F1" w:rsidP="000415F1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§ 4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Konkurs jest ważny, nawet, gdy do postępowania konkursowego wpłynie jedna oferta, która spełnia warunki konkursu, a posiadane przez organizatora konkursu środki przeznaczone na realizację programu zdrowotnego pozwolą przy zaproponowanej w tej ofercie cenie, na realizacje programu zdrowotnego.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0415F1" w:rsidRDefault="000415F1" w:rsidP="000415F1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5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Członkowie komisji konkursowej zobowiązani są do złożenia oświadczenia, że nie podlegają wyłączeniu od udziału w pracach komisji, gdyż nie zaistniały w stosunku do nich przesłanki określone  w przepisie art. 24 kodeksu postępowania administracyjnego.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</w:p>
    <w:p w:rsidR="000415F1" w:rsidRDefault="000415F1" w:rsidP="000415F1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6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Wyboru realizatora programu zdrowotnego dokonuje Wójt Gminy Suszec w oparciu o dane zgromadzone w trakcie prac komisji.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</w:p>
    <w:p w:rsidR="000415F1" w:rsidRDefault="000415F1" w:rsidP="000415F1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7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konkursowa niezwłocznie zawiadamia oferentów o zakończeniu konkursu i jego wyniku na piśmie.</w:t>
      </w:r>
    </w:p>
    <w:p w:rsidR="000415F1" w:rsidRDefault="000415F1" w:rsidP="000415F1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8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rozwiązuje się z chwilą rozstrzygnięcia konkursu ofert i podpisania umowy na świadczenia zdrowotne, które mają być udzielane w ramach programu zdrowotnego.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</w:p>
    <w:p w:rsidR="00AB2927" w:rsidRDefault="00AB2927"/>
    <w:sectPr w:rsidR="00AB2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5F1"/>
    <w:rsid w:val="000415F1"/>
    <w:rsid w:val="00042B51"/>
    <w:rsid w:val="00155D3E"/>
    <w:rsid w:val="007B6E58"/>
    <w:rsid w:val="008D7D8D"/>
    <w:rsid w:val="00AB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415F1"/>
    <w:pPr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415F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omylnie">
    <w:name w:val="Domyślnie"/>
    <w:rsid w:val="000415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415F1"/>
    <w:pPr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415F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omylnie">
    <w:name w:val="Domyślnie"/>
    <w:rsid w:val="000415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BarbaraDz</cp:lastModifiedBy>
  <cp:revision>4</cp:revision>
  <dcterms:created xsi:type="dcterms:W3CDTF">2016-04-11T10:51:00Z</dcterms:created>
  <dcterms:modified xsi:type="dcterms:W3CDTF">2019-03-12T10:55:00Z</dcterms:modified>
</cp:coreProperties>
</file>