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582E03" w:rsidRDefault="00582E03" w:rsidP="00582E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2/1</w:t>
      </w:r>
      <w:r w:rsidR="0088320D">
        <w:rPr>
          <w:b/>
          <w:sz w:val="20"/>
          <w:szCs w:val="20"/>
        </w:rPr>
        <w:t>8</w:t>
      </w:r>
      <w:r w:rsidRPr="00815D27">
        <w:rPr>
          <w:b/>
          <w:sz w:val="20"/>
          <w:szCs w:val="20"/>
        </w:rPr>
        <w:t xml:space="preserve"> </w:t>
      </w:r>
    </w:p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82E03" w:rsidRPr="00854A1C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88320D">
        <w:rPr>
          <w:b/>
          <w:sz w:val="20"/>
          <w:szCs w:val="20"/>
        </w:rPr>
        <w:t>27</w:t>
      </w:r>
      <w:bookmarkStart w:id="0" w:name="_GoBack"/>
      <w:bookmarkEnd w:id="0"/>
      <w:r>
        <w:rPr>
          <w:b/>
          <w:sz w:val="20"/>
          <w:szCs w:val="20"/>
        </w:rPr>
        <w:t xml:space="preserve"> kwietnia 201</w:t>
      </w:r>
      <w:r w:rsidR="0088320D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r.</w:t>
      </w:r>
    </w:p>
    <w:p w:rsidR="00582E03" w:rsidRDefault="00582E03" w:rsidP="00582E0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582E03" w:rsidRDefault="00582E03" w:rsidP="00582E03">
      <w:pPr>
        <w:pStyle w:val="Domylnie"/>
        <w:jc w:val="center"/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Komisja rozpocznie swoją działalność z dniem powołania.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Posiedzenia komisji zwołuje przewodniczący, który kieruje jej pracami.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Obecność członków komisji na jej posiedzeniu jest obowiązkowa.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Prace komisji są ważne tylko przy udziale pełnego jej składu.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6.Wszystkie decyzje dotyczące przebiegu konkursu komisja podejmuje w głosowaniu jawnym zwykłą większością głosów.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 odpowiadające warunkom konkursu lub złożone po wyznaczonym terminie,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582E03" w:rsidRDefault="00582E03" w:rsidP="00582E03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582E03" w:rsidRDefault="00582E03" w:rsidP="00582E03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582E03" w:rsidRDefault="000A4B6E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3"/>
    <w:rsid w:val="000A4B6E"/>
    <w:rsid w:val="00155D3E"/>
    <w:rsid w:val="00582E03"/>
    <w:rsid w:val="0088320D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3</cp:revision>
  <dcterms:created xsi:type="dcterms:W3CDTF">2016-04-11T09:06:00Z</dcterms:created>
  <dcterms:modified xsi:type="dcterms:W3CDTF">2018-04-26T12:00:00Z</dcterms:modified>
</cp:coreProperties>
</file>