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4</w:t>
      </w:r>
    </w:p>
    <w:p w:rsidR="000415F1" w:rsidRDefault="000415F1" w:rsidP="000415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3/1</w:t>
      </w:r>
      <w:r w:rsidR="008D7D8D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0415F1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0415F1" w:rsidRPr="00854A1C" w:rsidRDefault="000415F1" w:rsidP="000415F1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8D7D8D">
        <w:rPr>
          <w:b/>
          <w:sz w:val="20"/>
          <w:szCs w:val="20"/>
        </w:rPr>
        <w:t>27</w:t>
      </w:r>
      <w:r>
        <w:rPr>
          <w:b/>
          <w:sz w:val="20"/>
          <w:szCs w:val="20"/>
        </w:rPr>
        <w:t xml:space="preserve"> kwietnia  201</w:t>
      </w:r>
      <w:r w:rsidR="008D7D8D">
        <w:rPr>
          <w:b/>
          <w:sz w:val="20"/>
          <w:szCs w:val="20"/>
        </w:rPr>
        <w:t>8</w:t>
      </w:r>
      <w:bookmarkStart w:id="0" w:name="_GoBack"/>
      <w:bookmarkEnd w:id="0"/>
      <w:r>
        <w:rPr>
          <w:b/>
          <w:sz w:val="20"/>
          <w:szCs w:val="20"/>
        </w:rPr>
        <w:t>r.</w:t>
      </w:r>
    </w:p>
    <w:p w:rsidR="000415F1" w:rsidRDefault="000415F1" w:rsidP="000415F1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0415F1" w:rsidRDefault="000415F1" w:rsidP="000415F1">
      <w:pPr>
        <w:pStyle w:val="Domylnie"/>
        <w:jc w:val="center"/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Posiedzenia komisji zwołuje przewodniczący, który kieruje jej pracami.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Obecność członków komisji na jej posiedzeniu jest obowiązkowa.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Prace komisji są ważne tylko przy udziale pełnego jej składu.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5.Wszystkie decyzje dotyczące przebiegu konkursu komisja podejmuje w głosowaniu jawnym zwykłą większością głosów.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0415F1" w:rsidRDefault="000415F1" w:rsidP="000415F1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0415F1" w:rsidRDefault="000415F1" w:rsidP="000415F1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0415F1" w:rsidRDefault="000415F1" w:rsidP="000415F1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0415F1" w:rsidRDefault="000415F1" w:rsidP="000415F1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F1"/>
    <w:rsid w:val="000415F1"/>
    <w:rsid w:val="00155D3E"/>
    <w:rsid w:val="007B6E58"/>
    <w:rsid w:val="008D7D8D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415F1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415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041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2016-04-11T10:51:00Z</dcterms:created>
  <dcterms:modified xsi:type="dcterms:W3CDTF">2018-03-28T08:08:00Z</dcterms:modified>
</cp:coreProperties>
</file>