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5" w:rsidRPr="00156BBF" w:rsidRDefault="00707785" w:rsidP="00707785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707785" w:rsidRPr="00156BBF" w:rsidRDefault="00707785" w:rsidP="00707785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707785" w:rsidRPr="00156BBF" w:rsidRDefault="00707785" w:rsidP="00707785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707785" w:rsidRPr="00156BBF" w:rsidRDefault="00707785" w:rsidP="00707785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707785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707785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707785" w:rsidRPr="00156BBF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07785" w:rsidRPr="00156BBF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707785" w:rsidRPr="00156BBF" w:rsidRDefault="00707785" w:rsidP="00707785">
      <w:pPr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:rsidR="00707785" w:rsidRPr="00156BBF" w:rsidRDefault="00707785" w:rsidP="00707785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5A3EB4">
        <w:rPr>
          <w:rFonts w:ascii="Calibri" w:hAnsi="Calibri"/>
          <w:b/>
          <w:bCs/>
          <w:i/>
          <w:sz w:val="22"/>
          <w:szCs w:val="22"/>
        </w:rPr>
        <w:t>Kompleksowa sprzedaż paliwa gazowego d</w:t>
      </w:r>
      <w:r>
        <w:rPr>
          <w:rFonts w:ascii="Calibri" w:hAnsi="Calibri"/>
          <w:b/>
          <w:bCs/>
          <w:i/>
          <w:sz w:val="22"/>
          <w:szCs w:val="22"/>
        </w:rPr>
        <w:t>la</w:t>
      </w:r>
      <w:r w:rsidRPr="005A3EB4">
        <w:rPr>
          <w:rFonts w:ascii="Calibri" w:hAnsi="Calibri"/>
          <w:b/>
          <w:bCs/>
          <w:i/>
          <w:sz w:val="22"/>
          <w:szCs w:val="22"/>
        </w:rPr>
        <w:t xml:space="preserve"> Gminy Suszec oraz podległych jednostek organizacyjnych, w okresie od 01.01.2017 r. do 31.12.2017 r.</w:t>
      </w:r>
      <w:r>
        <w:rPr>
          <w:rFonts w:ascii="Calibri" w:hAnsi="Calibri"/>
          <w:b/>
          <w:bCs/>
          <w:i/>
          <w:sz w:val="22"/>
          <w:szCs w:val="22"/>
        </w:rPr>
        <w:t>”.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707785" w:rsidRDefault="00707785" w:rsidP="00707785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707785" w:rsidRPr="005D4FCD" w:rsidRDefault="00707785" w:rsidP="00707785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>art. 24 ust 1 pkt 12-23 ustawy Pzp.</w:t>
      </w:r>
    </w:p>
    <w:p w:rsidR="00707785" w:rsidRPr="00156BBF" w:rsidRDefault="00707785" w:rsidP="00707785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>.1 ustawy Pzp</w:t>
      </w:r>
      <w:r w:rsidRPr="00156BBF">
        <w:rPr>
          <w:rFonts w:asciiTheme="minorHAnsi" w:hAnsiTheme="minorHAnsi" w:cstheme="minorHAnsi"/>
        </w:rPr>
        <w:t xml:space="preserve"> 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następującego/ych podmiotu/tów, na którego/ych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następującego/ych podmiotu/tów, będącego/ych podwykonawcą/ami: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EB02CB" w:rsidRDefault="00707785" w:rsidP="00707785">
      <w:pPr>
        <w:pStyle w:val="Akapitzlist"/>
        <w:numPr>
          <w:ilvl w:val="0"/>
          <w:numId w:val="3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Pr="003E3963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707785" w:rsidRPr="00156BBF" w:rsidRDefault="00707785" w:rsidP="00707785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3</w:t>
      </w:r>
    </w:p>
    <w:p w:rsidR="00707785" w:rsidRDefault="00707785" w:rsidP="00707785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7785" w:rsidRDefault="00707785" w:rsidP="00707785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707785" w:rsidRPr="00E56047" w:rsidRDefault="00707785" w:rsidP="00707785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07785" w:rsidRPr="00156BBF" w:rsidRDefault="00707785" w:rsidP="00707785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707785" w:rsidRPr="00156BBF" w:rsidRDefault="00707785" w:rsidP="00707785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</w:t>
      </w:r>
      <w:r w:rsidRPr="00156BBF">
        <w:rPr>
          <w:rFonts w:asciiTheme="minorHAnsi" w:hAnsiTheme="minorHAnsi" w:cstheme="minorHAnsi"/>
          <w:b/>
          <w:sz w:val="20"/>
          <w:szCs w:val="20"/>
        </w:rPr>
        <w:t>ul. Lipowa 1</w:t>
      </w:r>
      <w:r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707785" w:rsidRPr="00156BBF" w:rsidRDefault="00707785" w:rsidP="00707785">
      <w:pPr>
        <w:ind w:left="595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707785" w:rsidRPr="00156BBF" w:rsidRDefault="00707785" w:rsidP="00707785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707785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707785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707785" w:rsidRPr="00156BBF" w:rsidRDefault="00707785" w:rsidP="00707785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07785" w:rsidRPr="00156BBF" w:rsidRDefault="00707785" w:rsidP="00707785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Pr="00156BBF" w:rsidRDefault="00707785" w:rsidP="00707785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707785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707785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707785" w:rsidRPr="00156BBF" w:rsidRDefault="00707785" w:rsidP="00707785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:rsidR="00707785" w:rsidRDefault="00707785" w:rsidP="00707785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707785" w:rsidRPr="00156BBF" w:rsidRDefault="00707785" w:rsidP="00707785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707785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Kompleksowa sprzedaż paliwa gazowego dla Gminy Suszec oraz podległych jednostek organizacyjnych, w okresie od 01.01.2017 r. do 31.12.2017 r.”.</w:t>
      </w:r>
      <w:r w:rsidRPr="00156BBF">
        <w:rPr>
          <w:rFonts w:asciiTheme="minorHAnsi" w:hAnsiTheme="minorHAnsi" w:cstheme="minorHAnsi"/>
          <w:sz w:val="20"/>
          <w:szCs w:val="20"/>
        </w:rPr>
        <w:t xml:space="preserve">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707785" w:rsidRPr="00156BBF" w:rsidRDefault="00707785" w:rsidP="00707785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2B0913" w:rsidRDefault="00707785" w:rsidP="00707785">
      <w:pPr>
        <w:pStyle w:val="Akapitzlist"/>
        <w:numPr>
          <w:ilvl w:val="0"/>
          <w:numId w:val="4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707785" w:rsidRPr="003E3963" w:rsidRDefault="00707785" w:rsidP="00707785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707785" w:rsidRDefault="00707785" w:rsidP="007077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kompetencji lub uprawnień do prowadzenia określonej działalności zawodowej,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a) SIWZ</w:t>
      </w:r>
    </w:p>
    <w:p w:rsidR="00707785" w:rsidRPr="00E56047" w:rsidRDefault="00707785" w:rsidP="007077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707785" w:rsidRDefault="00707785" w:rsidP="0070778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Default="00707785" w:rsidP="00707785">
      <w:pPr>
        <w:pStyle w:val="Akapitzlist"/>
        <w:spacing w:line="360" w:lineRule="auto"/>
        <w:ind w:left="426"/>
        <w:jc w:val="left"/>
        <w:rPr>
          <w:rFonts w:asciiTheme="minorHAnsi" w:hAnsiTheme="minorHAnsi" w:cstheme="minorHAnsi"/>
          <w:b/>
          <w:u w:val="single"/>
        </w:rPr>
      </w:pPr>
    </w:p>
    <w:p w:rsidR="00707785" w:rsidRPr="00E56047" w:rsidRDefault="00707785" w:rsidP="00707785">
      <w:pPr>
        <w:pStyle w:val="Akapitzlist"/>
        <w:numPr>
          <w:ilvl w:val="0"/>
          <w:numId w:val="4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707785" w:rsidRPr="00E56047" w:rsidRDefault="00707785" w:rsidP="00707785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>że w celu wykazania spełniania warunków udziału w postępowaniu, określonych przez zamawiającego w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D10132">
        <w:rPr>
          <w:rFonts w:asciiTheme="minorHAnsi" w:hAnsiTheme="minorHAnsi" w:cstheme="minorHAnsi"/>
          <w:b/>
          <w:bCs/>
          <w:sz w:val="20"/>
          <w:szCs w:val="20"/>
        </w:rPr>
        <w:t>a</w:t>
      </w:r>
      <w:bookmarkStart w:id="0" w:name="_GoBack"/>
      <w:bookmarkEnd w:id="0"/>
      <w:r w:rsidRPr="003E3963">
        <w:rPr>
          <w:rFonts w:asciiTheme="minorHAnsi" w:hAnsiTheme="minorHAnsi" w:cstheme="minorHAnsi"/>
          <w:b/>
          <w:bCs/>
          <w:sz w:val="20"/>
          <w:szCs w:val="20"/>
        </w:rPr>
        <w:t>)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SIWZ;</w:t>
      </w:r>
      <w:r w:rsidRPr="00156BBF">
        <w:rPr>
          <w:rFonts w:asciiTheme="minorHAnsi" w:hAnsiTheme="minorHAnsi" w:cstheme="minorHAnsi"/>
          <w:sz w:val="20"/>
          <w:szCs w:val="20"/>
        </w:rPr>
        <w:t xml:space="preserve">. </w:t>
      </w:r>
      <w:r w:rsidRPr="00156BBF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następującego/ych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…………………………………………………………………………, w następującym zakresie: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lastRenderedPageBreak/>
        <w:t>(podpis)</w:t>
      </w:r>
    </w:p>
    <w:p w:rsidR="00707785" w:rsidRPr="00156BBF" w:rsidRDefault="00707785" w:rsidP="00707785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707785" w:rsidRPr="00633DF8" w:rsidRDefault="00707785" w:rsidP="00707785">
      <w:pPr>
        <w:pStyle w:val="Akapitzlist"/>
        <w:numPr>
          <w:ilvl w:val="0"/>
          <w:numId w:val="4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707785" w:rsidRPr="00156BBF" w:rsidRDefault="00707785" w:rsidP="00707785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7785" w:rsidRPr="00156BBF" w:rsidRDefault="00707785" w:rsidP="007077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7785" w:rsidRPr="00156BBF" w:rsidRDefault="00707785" w:rsidP="0070778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94B6E" w:rsidRPr="00707785" w:rsidRDefault="00707785" w:rsidP="00707785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sectPr w:rsidR="00E94B6E" w:rsidRPr="00707785" w:rsidSect="0070778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5"/>
    <w:rsid w:val="00707785"/>
    <w:rsid w:val="00D10132"/>
    <w:rsid w:val="00E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785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785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</cp:revision>
  <dcterms:created xsi:type="dcterms:W3CDTF">2016-12-09T08:34:00Z</dcterms:created>
  <dcterms:modified xsi:type="dcterms:W3CDTF">2016-12-09T10:53:00Z</dcterms:modified>
</cp:coreProperties>
</file>